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94D0F" w14:textId="77777777" w:rsidR="00B079C9" w:rsidRDefault="00B079C9" w:rsidP="00B079C9">
      <w:pPr>
        <w:keepNext/>
        <w:jc w:val="center"/>
        <w:outlineLvl w:val="3"/>
        <w:rPr>
          <w:rFonts w:ascii="Palatino Linotype" w:eastAsia="Times New Roman" w:hAnsi="Palatino Linotype" w:cs="Times New Roman"/>
          <w:b/>
          <w:sz w:val="28"/>
          <w:szCs w:val="24"/>
          <w:bdr w:val="thickThinSmallGap" w:sz="12" w:space="0" w:color="auto"/>
          <w:shd w:val="clear" w:color="auto" w:fill="F3F3F3"/>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w:t>
      </w:r>
    </w:p>
    <w:p w14:paraId="7AEE0639" w14:textId="6B39569A" w:rsidR="00B079C9" w:rsidRPr="00EB3C3B" w:rsidRDefault="00B079C9" w:rsidP="00B079C9">
      <w:pPr>
        <w:keepNext/>
        <w:jc w:val="center"/>
        <w:outlineLvl w:val="3"/>
        <w:rPr>
          <w:rFonts w:ascii="Palatino Linotype" w:eastAsia="Times New Roman" w:hAnsi="Palatino Linotype" w:cs="Times New Roman"/>
          <w:b/>
          <w:sz w:val="28"/>
          <w:szCs w:val="24"/>
          <w:lang w:eastAsia="fr-FR"/>
        </w:rPr>
      </w:pPr>
      <w:r>
        <w:rPr>
          <w:rFonts w:ascii="Palatino Linotype" w:eastAsia="Times New Roman" w:hAnsi="Palatino Linotype" w:cs="Times New Roman"/>
          <w:b/>
          <w:sz w:val="28"/>
          <w:szCs w:val="24"/>
          <w:bdr w:val="thickThinSmallGap" w:sz="12" w:space="0" w:color="auto"/>
          <w:shd w:val="clear" w:color="auto" w:fill="F3F3F3"/>
          <w:lang w:eastAsia="fr-FR"/>
        </w:rPr>
        <w:t>du 6 juillet 2021</w:t>
      </w:r>
    </w:p>
    <w:p w14:paraId="1871A761" w14:textId="77777777" w:rsidR="00B079C9" w:rsidRPr="00EB3C3B" w:rsidRDefault="00B079C9" w:rsidP="00B079C9">
      <w:pPr>
        <w:jc w:val="both"/>
        <w:rPr>
          <w:rFonts w:ascii="Palatino Linotype" w:eastAsia="Times New Roman" w:hAnsi="Palatino Linotype" w:cs="Times New Roman"/>
          <w:b/>
          <w:sz w:val="16"/>
          <w:szCs w:val="24"/>
          <w:lang w:eastAsia="fr-FR"/>
        </w:rPr>
      </w:pPr>
    </w:p>
    <w:p w14:paraId="5B2EF2A7" w14:textId="77777777" w:rsidR="00B079C9" w:rsidRPr="00EB3C3B" w:rsidRDefault="00B079C9" w:rsidP="00B079C9">
      <w:pPr>
        <w:jc w:val="both"/>
        <w:rPr>
          <w:rFonts w:ascii="Palatino Linotype" w:eastAsia="Times New Roman" w:hAnsi="Palatino Linotype" w:cs="Times New Roman"/>
          <w:b/>
          <w:sz w:val="16"/>
          <w:szCs w:val="24"/>
          <w:lang w:eastAsia="fr-FR"/>
        </w:rPr>
      </w:pPr>
    </w:p>
    <w:p w14:paraId="331FD646" w14:textId="77777777" w:rsidR="00B079C9" w:rsidRPr="00EB3C3B" w:rsidRDefault="00B079C9" w:rsidP="00B079C9">
      <w:pPr>
        <w:jc w:val="both"/>
        <w:rPr>
          <w:rFonts w:ascii="Palatino Linotype" w:eastAsia="Times New Roman" w:hAnsi="Palatino Linotype" w:cs="Times New Roman"/>
          <w:b/>
          <w:sz w:val="16"/>
          <w:szCs w:val="24"/>
          <w:lang w:eastAsia="fr-FR"/>
        </w:rPr>
      </w:pPr>
    </w:p>
    <w:p w14:paraId="676BFA98" w14:textId="77777777" w:rsidR="00B079C9" w:rsidRPr="00406C4B" w:rsidRDefault="00B079C9" w:rsidP="00B079C9">
      <w:pPr>
        <w:jc w:val="both"/>
        <w:rPr>
          <w:rFonts w:ascii="Palatino Linotype" w:eastAsia="Times New Roman" w:hAnsi="Palatino Linotype" w:cs="Times New Roman"/>
          <w:b/>
          <w:bCs/>
          <w:u w:val="single"/>
          <w:lang w:eastAsia="fr-FR"/>
        </w:rPr>
      </w:pPr>
      <w:r w:rsidRPr="00406C4B">
        <w:rPr>
          <w:rFonts w:ascii="Palatino Linotype" w:eastAsia="Times New Roman" w:hAnsi="Palatino Linotype" w:cs="Times New Roman"/>
          <w:b/>
          <w:bCs/>
          <w:u w:val="single"/>
          <w:lang w:eastAsia="fr-FR"/>
        </w:rPr>
        <w:t xml:space="preserve">Rappel ordre du jour : </w:t>
      </w:r>
    </w:p>
    <w:p w14:paraId="347977C7" w14:textId="77777777" w:rsidR="00B079C9" w:rsidRPr="00406C4B" w:rsidRDefault="00B079C9" w:rsidP="00B079C9">
      <w:pPr>
        <w:jc w:val="both"/>
        <w:rPr>
          <w:rFonts w:ascii="Palatino Linotype" w:eastAsia="Times New Roman" w:hAnsi="Palatino Linotype" w:cs="Times New Roman"/>
          <w:b/>
          <w:bCs/>
          <w:u w:val="single"/>
          <w:lang w:eastAsia="fr-FR"/>
        </w:rPr>
      </w:pPr>
    </w:p>
    <w:p w14:paraId="7323B286" w14:textId="2A8D8CF8" w:rsidR="00B079C9" w:rsidRDefault="00B079C9" w:rsidP="00B079C9">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sidRPr="00406C4B">
        <w:rPr>
          <w:rFonts w:ascii="Palatino Linotype" w:eastAsia="Times New Roman" w:hAnsi="Palatino Linotype" w:cs="Times New Roman"/>
          <w:b/>
          <w:bCs/>
          <w:lang w:eastAsia="fr-FR"/>
        </w:rPr>
        <w:tab/>
        <w:t>*</w:t>
      </w:r>
      <w:r w:rsidRPr="00406C4B">
        <w:rPr>
          <w:rFonts w:ascii="Palatino Linotype" w:eastAsia="Times New Roman" w:hAnsi="Palatino Linotype" w:cs="Times New Roman"/>
          <w:lang w:eastAsia="fr-FR"/>
        </w:rPr>
        <w:t xml:space="preserve"> </w:t>
      </w:r>
      <w:r>
        <w:rPr>
          <w:rFonts w:ascii="Palatino Linotype" w:eastAsia="Times New Roman" w:hAnsi="Palatino Linotype" w:cs="Times New Roman"/>
          <w:lang w:eastAsia="fr-FR"/>
        </w:rPr>
        <w:t>Convention SDE/CEE</w:t>
      </w:r>
    </w:p>
    <w:p w14:paraId="79A705C2" w14:textId="77777777" w:rsidR="00B079C9" w:rsidRDefault="00B079C9" w:rsidP="00B079C9">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Pr>
          <w:rFonts w:ascii="Palatino Linotype" w:eastAsia="Times New Roman" w:hAnsi="Palatino Linotype" w:cs="Times New Roman"/>
          <w:lang w:eastAsia="fr-FR"/>
        </w:rPr>
        <w:tab/>
        <w:t>* Questions diverses</w:t>
      </w:r>
    </w:p>
    <w:p w14:paraId="1794EFAC" w14:textId="77777777" w:rsidR="00B079C9" w:rsidRPr="00406C4B" w:rsidRDefault="00B079C9" w:rsidP="00B079C9">
      <w:pPr>
        <w:pBdr>
          <w:top w:val="double" w:sz="4" w:space="10" w:color="auto"/>
          <w:left w:val="double" w:sz="4" w:space="4" w:color="auto"/>
          <w:bottom w:val="double" w:sz="4" w:space="0" w:color="auto"/>
          <w:right w:val="double" w:sz="4" w:space="4" w:color="auto"/>
        </w:pBdr>
        <w:rPr>
          <w:rFonts w:ascii="Times New Roman" w:eastAsia="Times New Roman" w:hAnsi="Times New Roman" w:cs="Times New Roman"/>
          <w:lang w:eastAsia="fr-FR"/>
        </w:rPr>
      </w:pPr>
    </w:p>
    <w:p w14:paraId="47BB4744" w14:textId="77777777" w:rsidR="00B079C9" w:rsidRDefault="00B079C9" w:rsidP="00B079C9">
      <w:pPr>
        <w:jc w:val="both"/>
        <w:rPr>
          <w:rFonts w:ascii="Times New Roman" w:eastAsia="Times New Roman" w:hAnsi="Times New Roman" w:cs="Times New Roman"/>
          <w:lang w:eastAsia="fr-FR"/>
        </w:rPr>
      </w:pPr>
    </w:p>
    <w:p w14:paraId="572955DC" w14:textId="6CB51C98" w:rsidR="00B079C9" w:rsidRDefault="00B079C9" w:rsidP="00B079C9">
      <w:pPr>
        <w:pStyle w:val="Corpsdetexte2"/>
        <w:spacing w:after="0" w:line="240" w:lineRule="auto"/>
        <w:rPr>
          <w:rFonts w:ascii="Times New Roman" w:eastAsia="Times New Roman" w:hAnsi="Times New Roman" w:cs="Times New Roman"/>
          <w:sz w:val="24"/>
          <w:szCs w:val="24"/>
          <w:lang w:eastAsia="fr-FR"/>
        </w:rPr>
      </w:pPr>
      <w:bookmarkStart w:id="0" w:name="_Hlk43716565"/>
      <w:r>
        <w:rPr>
          <w:rFonts w:ascii="Times New Roman" w:eastAsia="Times New Roman" w:hAnsi="Times New Roman" w:cs="Times New Roman"/>
          <w:b/>
          <w:bCs/>
          <w:sz w:val="24"/>
          <w:szCs w:val="24"/>
          <w:lang w:eastAsia="fr-FR"/>
        </w:rPr>
        <w:t>Etaient présents</w:t>
      </w:r>
      <w:r>
        <w:rPr>
          <w:rFonts w:ascii="Times New Roman" w:eastAsia="Times New Roman" w:hAnsi="Times New Roman" w:cs="Times New Roman"/>
          <w:sz w:val="24"/>
          <w:szCs w:val="24"/>
          <w:lang w:eastAsia="fr-FR"/>
        </w:rPr>
        <w:t> :  AMBLARD Gilles, ZAESSINGER Cécile, VERNET Sébastien, MOUTON Josiane, CLAUZIER Manon, VIDAL Carine, GAT Nicolas, SABOT Nicolas, BASSET Anselme, KHOUNI Jamila</w:t>
      </w:r>
    </w:p>
    <w:p w14:paraId="6C582854" w14:textId="148CCF9E" w:rsidR="00B079C9" w:rsidRDefault="00B079C9" w:rsidP="00B079C9">
      <w:pPr>
        <w:pStyle w:val="Corpsdetexte2"/>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Etaient absents excusés</w:t>
      </w:r>
      <w:r>
        <w:rPr>
          <w:rFonts w:ascii="Times New Roman" w:eastAsia="Times New Roman" w:hAnsi="Times New Roman" w:cs="Times New Roman"/>
          <w:sz w:val="24"/>
          <w:szCs w:val="24"/>
          <w:lang w:eastAsia="fr-FR"/>
        </w:rPr>
        <w:t xml:space="preserve"> : BENLIAN Lydie</w:t>
      </w:r>
    </w:p>
    <w:p w14:paraId="0D101D13" w14:textId="7C230D9F" w:rsidR="00B079C9" w:rsidRDefault="00B079C9" w:rsidP="00B079C9">
      <w:pPr>
        <w:pStyle w:val="Corpsdetexte2"/>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Secrétaire de Séance</w:t>
      </w:r>
      <w:r>
        <w:rPr>
          <w:rFonts w:ascii="Times New Roman" w:eastAsia="Times New Roman" w:hAnsi="Times New Roman" w:cs="Times New Roman"/>
          <w:sz w:val="24"/>
          <w:szCs w:val="24"/>
          <w:lang w:eastAsia="fr-FR"/>
        </w:rPr>
        <w:t xml:space="preserve"> : </w:t>
      </w:r>
      <w:bookmarkEnd w:id="0"/>
      <w:r>
        <w:rPr>
          <w:rFonts w:ascii="Times New Roman" w:eastAsia="Times New Roman" w:hAnsi="Times New Roman" w:cs="Times New Roman"/>
          <w:sz w:val="24"/>
          <w:szCs w:val="24"/>
          <w:lang w:eastAsia="fr-FR"/>
        </w:rPr>
        <w:t>BASSET Anselme</w:t>
      </w:r>
    </w:p>
    <w:p w14:paraId="3E380D70" w14:textId="77777777" w:rsidR="00B079C9" w:rsidRDefault="00B079C9" w:rsidP="00B079C9">
      <w:pPr>
        <w:jc w:val="both"/>
        <w:rPr>
          <w:rFonts w:ascii="Times New Roman" w:eastAsia="Times New Roman" w:hAnsi="Times New Roman" w:cs="Times New Roman"/>
          <w:lang w:eastAsia="fr-FR"/>
        </w:rPr>
      </w:pPr>
    </w:p>
    <w:p w14:paraId="0768499F" w14:textId="77777777" w:rsidR="00B079C9" w:rsidRPr="00406C4B" w:rsidRDefault="00B079C9" w:rsidP="00B079C9">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M. le Maire ouvre la séance à 18h00.</w:t>
      </w:r>
    </w:p>
    <w:p w14:paraId="46DD1AA0" w14:textId="67CE7E0D" w:rsidR="00B079C9" w:rsidRDefault="00B079C9" w:rsidP="00B079C9">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77C6AB23" w14:textId="704067EB" w:rsidR="00B079C9" w:rsidRDefault="00B079C9"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 Maire demande à rajouter une délibération concernant la convention avec le SDEA à l’ordre du jour.</w:t>
      </w:r>
    </w:p>
    <w:p w14:paraId="71DF8AAB" w14:textId="76584988" w:rsidR="00B079C9" w:rsidRPr="00406C4B" w:rsidRDefault="00B079C9"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Cette demande est approuvée à l’unanimité.</w:t>
      </w:r>
    </w:p>
    <w:p w14:paraId="2B533901" w14:textId="77777777" w:rsidR="00B079C9" w:rsidRPr="00406C4B" w:rsidRDefault="00B079C9" w:rsidP="00B079C9">
      <w:pPr>
        <w:jc w:val="both"/>
        <w:rPr>
          <w:rFonts w:ascii="Times New Roman" w:eastAsia="Times New Roman" w:hAnsi="Times New Roman" w:cs="Times New Roman"/>
          <w:lang w:eastAsia="fr-FR"/>
        </w:rPr>
      </w:pPr>
    </w:p>
    <w:p w14:paraId="32BE9CC7" w14:textId="77777777" w:rsidR="00B079C9" w:rsidRPr="009B2F6F" w:rsidRDefault="00B079C9" w:rsidP="00B079C9">
      <w:pPr>
        <w:jc w:val="both"/>
        <w:rPr>
          <w:rFonts w:ascii="Times New Roman" w:eastAsia="Times New Roman" w:hAnsi="Times New Roman" w:cs="Times New Roman"/>
          <w:lang w:eastAsia="fr-FR"/>
        </w:rPr>
      </w:pPr>
      <w:r w:rsidRPr="00406C4B">
        <w:rPr>
          <w:rFonts w:ascii="Times New Roman" w:eastAsia="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030FD15" wp14:editId="6269EDF0">
                <wp:simplePos x="0" y="0"/>
                <wp:positionH relativeFrom="column">
                  <wp:posOffset>1891030</wp:posOffset>
                </wp:positionH>
                <wp:positionV relativeFrom="paragraph">
                  <wp:posOffset>115570</wp:posOffset>
                </wp:positionV>
                <wp:extent cx="1981200" cy="152400"/>
                <wp:effectExtent l="0" t="0" r="0" b="0"/>
                <wp:wrapNone/>
                <wp:docPr id="1" name="Signe Moins 1"/>
                <wp:cNvGraphicFramePr/>
                <a:graphic xmlns:a="http://schemas.openxmlformats.org/drawingml/2006/main">
                  <a:graphicData uri="http://schemas.microsoft.com/office/word/2010/wordprocessingShape">
                    <wps:wsp>
                      <wps:cNvSpPr/>
                      <wps:spPr>
                        <a:xfrm>
                          <a:off x="0" y="0"/>
                          <a:ext cx="1981200" cy="1524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E08A73" id="Signe Moins 1" o:spid="_x0000_s1026" style="position:absolute;margin-left:148.9pt;margin-top:9.1pt;width:156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" path="m262608,58278r1455984,l1718592,94122r-1455984,l262608,58278xe" fillcolor="#4472c4" strokecolor="#2f528f" strokeweight="1pt">
                <v:stroke joinstyle="miter"/>
                <v:path arrowok="t" o:connecttype="custom" o:connectlocs="262608,58278;1718592,58278;1718592,94122;262608,94122;262608,58278" o:connectangles="0,0,0,0,0"/>
              </v:shape>
            </w:pict>
          </mc:Fallback>
        </mc:AlternateContent>
      </w:r>
    </w:p>
    <w:p w14:paraId="559147B9" w14:textId="77777777" w:rsidR="00B079C9" w:rsidRPr="00192082" w:rsidRDefault="00B079C9" w:rsidP="00B079C9">
      <w:pPr>
        <w:jc w:val="both"/>
        <w:rPr>
          <w:rFonts w:ascii="Times New Roman" w:eastAsia="Times New Roman" w:hAnsi="Times New Roman" w:cs="Times New Roman"/>
          <w:sz w:val="24"/>
          <w:szCs w:val="24"/>
          <w:lang w:eastAsia="fr-FR"/>
        </w:rPr>
      </w:pPr>
    </w:p>
    <w:p w14:paraId="41795E59" w14:textId="77777777" w:rsidR="00B079C9" w:rsidRPr="00192082" w:rsidRDefault="00B079C9" w:rsidP="00B079C9">
      <w:pPr>
        <w:jc w:val="both"/>
        <w:rPr>
          <w:rFonts w:ascii="Times New Roman" w:eastAsia="Times New Roman" w:hAnsi="Times New Roman" w:cs="Times New Roman"/>
          <w:sz w:val="24"/>
          <w:szCs w:val="24"/>
          <w:lang w:eastAsia="fr-FR"/>
        </w:rPr>
      </w:pPr>
    </w:p>
    <w:p w14:paraId="0440324C" w14:textId="77777777" w:rsidR="00B079C9" w:rsidRPr="00C575FB" w:rsidRDefault="00B079C9" w:rsidP="00B079C9">
      <w:pPr>
        <w:rPr>
          <w:rFonts w:ascii="Times New Roman" w:eastAsia="Calibri" w:hAnsi="Times New Roman" w:cs="Times New Roman"/>
          <w:b/>
          <w:bCs/>
          <w:color w:val="000000"/>
          <w:sz w:val="24"/>
          <w:szCs w:val="24"/>
          <w:lang w:eastAsia="fr-FR"/>
        </w:rPr>
      </w:pPr>
      <w:r w:rsidRPr="00C575FB">
        <w:rPr>
          <w:rFonts w:ascii="Times New Roman" w:hAnsi="Times New Roman" w:cs="Times New Roman"/>
          <w:b/>
          <w:bCs/>
          <w:sz w:val="24"/>
          <w:szCs w:val="24"/>
        </w:rPr>
        <w:t xml:space="preserve">OBJET : </w:t>
      </w:r>
      <w:r w:rsidRPr="00C575FB">
        <w:rPr>
          <w:rFonts w:ascii="Times New Roman" w:eastAsia="Calibri" w:hAnsi="Times New Roman" w:cs="Times New Roman"/>
          <w:b/>
          <w:bCs/>
          <w:color w:val="000000"/>
          <w:sz w:val="24"/>
          <w:szCs w:val="24"/>
          <w:lang w:eastAsia="fr-FR"/>
        </w:rPr>
        <w:t>Signature de la convention pour la valorisation des certificats d'économies d'énergie issus d'opérations réalisées sur les patrimoines des collectivités.</w:t>
      </w:r>
    </w:p>
    <w:p w14:paraId="2DD64FC6" w14:textId="77777777" w:rsidR="00B079C9" w:rsidRPr="00C575FB" w:rsidRDefault="00B079C9" w:rsidP="00B079C9">
      <w:pPr>
        <w:rPr>
          <w:rFonts w:ascii="Times New Roman" w:eastAsia="Calibri" w:hAnsi="Times New Roman" w:cs="Times New Roman"/>
          <w:b/>
          <w:bCs/>
          <w:color w:val="000000"/>
          <w:sz w:val="24"/>
          <w:szCs w:val="24"/>
          <w:lang w:eastAsia="fr-FR"/>
        </w:rPr>
      </w:pPr>
    </w:p>
    <w:p w14:paraId="11BF2152" w14:textId="77777777" w:rsidR="00B079C9" w:rsidRPr="00C575FB" w:rsidRDefault="00B079C9" w:rsidP="00B079C9">
      <w:pPr>
        <w:spacing w:line="237" w:lineRule="auto"/>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La loi n</w:t>
      </w:r>
      <w:r w:rsidRPr="00C575FB">
        <w:rPr>
          <w:rFonts w:ascii="Times New Roman" w:eastAsia="Calibri" w:hAnsi="Times New Roman" w:cs="Times New Roman"/>
          <w:color w:val="000000"/>
          <w:sz w:val="24"/>
          <w:szCs w:val="24"/>
          <w:vertAlign w:val="superscript"/>
          <w:lang w:eastAsia="fr-FR"/>
        </w:rPr>
        <w:t xml:space="preserve">o </w:t>
      </w:r>
      <w:r w:rsidRPr="00C575FB">
        <w:rPr>
          <w:rFonts w:ascii="Times New Roman" w:eastAsia="Calibri" w:hAnsi="Times New Roman" w:cs="Times New Roman"/>
          <w:color w:val="000000"/>
          <w:sz w:val="24"/>
          <w:szCs w:val="24"/>
          <w:lang w:eastAsia="fr-FR"/>
        </w:rPr>
        <w:t>2005-781 du 13 juillet 2005 de programme fixant les orientations de la politique énergétique a posé les fondements du dispositif des Certificats d'Economies d'Energie (CEE). Ce dispositif repose sur une obligation de réalisation d'économies d'énergie imposée aux fournisseurs d'énergie dont les ventes annuelles sont supérieures à un seuil défini par décret en Conseil d'Etats Cette obligation est fixée par périodes pluriannuelles (généralement trois à quatre ans).</w:t>
      </w:r>
    </w:p>
    <w:p w14:paraId="6C6DF7B7" w14:textId="77777777" w:rsidR="00B079C9" w:rsidRPr="00C575FB" w:rsidRDefault="00B079C9" w:rsidP="00B079C9">
      <w:pPr>
        <w:spacing w:line="237" w:lineRule="auto"/>
        <w:jc w:val="both"/>
        <w:rPr>
          <w:rFonts w:ascii="Times New Roman" w:eastAsia="Calibri" w:hAnsi="Times New Roman" w:cs="Times New Roman"/>
          <w:color w:val="000000"/>
          <w:sz w:val="24"/>
          <w:szCs w:val="24"/>
          <w:lang w:eastAsia="fr-FR"/>
        </w:rPr>
      </w:pPr>
    </w:p>
    <w:p w14:paraId="51C518C5" w14:textId="77777777" w:rsidR="00B079C9" w:rsidRPr="00C575FB" w:rsidRDefault="00B079C9" w:rsidP="00B079C9">
      <w:pPr>
        <w:spacing w:line="237" w:lineRule="auto"/>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Résolument engagé en faveur de la collecte et de la valorisation financière des Certificats d'Economie d'Energie issus d'actions réalisées par les collectivités ardéchoises, le Syndicat d'énergies a adopté une démarche consistant à promouvoir et à organiser cette valorisation.</w:t>
      </w:r>
    </w:p>
    <w:p w14:paraId="11542FFC" w14:textId="77777777" w:rsidR="00B079C9" w:rsidRPr="00C575FB" w:rsidRDefault="00B079C9" w:rsidP="00B079C9">
      <w:pPr>
        <w:spacing w:line="237" w:lineRule="auto"/>
        <w:jc w:val="both"/>
        <w:rPr>
          <w:rFonts w:ascii="Times New Roman" w:eastAsia="Calibri" w:hAnsi="Times New Roman" w:cs="Times New Roman"/>
          <w:color w:val="000000"/>
          <w:sz w:val="24"/>
          <w:szCs w:val="24"/>
          <w:lang w:eastAsia="fr-FR"/>
        </w:rPr>
      </w:pPr>
    </w:p>
    <w:p w14:paraId="65C19808" w14:textId="77777777" w:rsidR="00B079C9" w:rsidRPr="00C575FB" w:rsidRDefault="00B079C9" w:rsidP="00B079C9">
      <w:pPr>
        <w:spacing w:line="237" w:lineRule="auto"/>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En contrepartie de la cession des CEE de la collectivité, le SDE 07 reverse une subvention aux travaux réalisés.</w:t>
      </w:r>
    </w:p>
    <w:p w14:paraId="4EF261AB" w14:textId="77777777" w:rsidR="00B079C9" w:rsidRPr="00C575FB" w:rsidRDefault="00B079C9" w:rsidP="00B079C9">
      <w:pPr>
        <w:spacing w:line="237" w:lineRule="auto"/>
        <w:jc w:val="both"/>
        <w:rPr>
          <w:rFonts w:ascii="Times New Roman" w:eastAsia="Calibri" w:hAnsi="Times New Roman" w:cs="Times New Roman"/>
          <w:color w:val="000000"/>
          <w:sz w:val="24"/>
          <w:szCs w:val="24"/>
          <w:lang w:eastAsia="fr-FR"/>
        </w:rPr>
      </w:pPr>
    </w:p>
    <w:p w14:paraId="4399B324" w14:textId="77777777" w:rsidR="00B079C9" w:rsidRPr="00C575FB" w:rsidRDefault="00B079C9" w:rsidP="00B079C9">
      <w:pPr>
        <w:spacing w:line="237" w:lineRule="auto"/>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Monsieur le Maire expose que, dans ce cadre, il est nécessaire de déléguer la valorisation des CEE au SDE 07 pour les dossiers que la commune souhaite valoriser avec le SDE 07. La convention n'implique pas une exclusivité de cessions des CEE au SDE 07.</w:t>
      </w:r>
    </w:p>
    <w:p w14:paraId="7A7A33A2" w14:textId="77777777" w:rsidR="00B079C9" w:rsidRPr="00C575FB" w:rsidRDefault="00B079C9" w:rsidP="00B079C9">
      <w:pPr>
        <w:spacing w:line="237" w:lineRule="auto"/>
        <w:ind w:left="1417"/>
        <w:jc w:val="both"/>
        <w:rPr>
          <w:rFonts w:ascii="Times New Roman" w:eastAsia="Calibri" w:hAnsi="Times New Roman" w:cs="Times New Roman"/>
          <w:color w:val="000000"/>
          <w:sz w:val="24"/>
          <w:szCs w:val="24"/>
          <w:lang w:eastAsia="fr-FR"/>
        </w:rPr>
      </w:pPr>
    </w:p>
    <w:p w14:paraId="3D1BB999" w14:textId="77777777" w:rsidR="00B079C9" w:rsidRPr="00C575FB" w:rsidRDefault="00B079C9" w:rsidP="00B079C9">
      <w:pPr>
        <w:spacing w:line="323" w:lineRule="auto"/>
        <w:ind w:left="316" w:hanging="316"/>
        <w:jc w:val="both"/>
        <w:rPr>
          <w:rFonts w:ascii="Times New Roman" w:eastAsia="Calibri" w:hAnsi="Times New Roman" w:cs="Times New Roman"/>
          <w:noProof/>
          <w:color w:val="000000"/>
          <w:sz w:val="24"/>
          <w:szCs w:val="24"/>
          <w:lang w:eastAsia="fr-FR"/>
        </w:rPr>
      </w:pPr>
      <w:r w:rsidRPr="00C575FB">
        <w:rPr>
          <w:rFonts w:ascii="Times New Roman" w:eastAsia="Calibri" w:hAnsi="Times New Roman" w:cs="Times New Roman"/>
          <w:color w:val="000000"/>
          <w:sz w:val="24"/>
          <w:szCs w:val="24"/>
          <w:lang w:eastAsia="fr-FR"/>
        </w:rPr>
        <w:t xml:space="preserve">     En conséquence, il est demandé au conseil municipal </w:t>
      </w:r>
      <w:r w:rsidRPr="00C575FB">
        <w:rPr>
          <w:rFonts w:ascii="Times New Roman" w:eastAsia="Calibri" w:hAnsi="Times New Roman" w:cs="Times New Roman"/>
          <w:noProof/>
          <w:color w:val="000000"/>
          <w:sz w:val="24"/>
          <w:szCs w:val="24"/>
          <w:lang w:eastAsia="fr-FR"/>
        </w:rPr>
        <w:drawing>
          <wp:inline distT="0" distB="0" distL="0" distR="0" wp14:anchorId="531BFC14" wp14:editId="73A27FA0">
            <wp:extent cx="19390" cy="74330"/>
            <wp:effectExtent l="0" t="0" r="0" b="0"/>
            <wp:docPr id="2994" name="Picture 2994"/>
            <wp:cNvGraphicFramePr/>
            <a:graphic xmlns:a="http://schemas.openxmlformats.org/drawingml/2006/main">
              <a:graphicData uri="http://schemas.openxmlformats.org/drawingml/2006/picture">
                <pic:pic xmlns:pic="http://schemas.openxmlformats.org/drawingml/2006/picture">
                  <pic:nvPicPr>
                    <pic:cNvPr id="2994" name="Picture 2994"/>
                    <pic:cNvPicPr/>
                  </pic:nvPicPr>
                  <pic:blipFill>
                    <a:blip r:embed="rId5"/>
                    <a:stretch>
                      <a:fillRect/>
                    </a:stretch>
                  </pic:blipFill>
                  <pic:spPr>
                    <a:xfrm>
                      <a:off x="0" y="0"/>
                      <a:ext cx="19390" cy="74330"/>
                    </a:xfrm>
                    <a:prstGeom prst="rect">
                      <a:avLst/>
                    </a:prstGeom>
                  </pic:spPr>
                </pic:pic>
              </a:graphicData>
            </a:graphic>
          </wp:inline>
        </w:drawing>
      </w:r>
    </w:p>
    <w:p w14:paraId="6BAC0436" w14:textId="77777777" w:rsidR="00B079C9" w:rsidRPr="00C575FB" w:rsidRDefault="00B079C9" w:rsidP="00B079C9">
      <w:pPr>
        <w:spacing w:line="323" w:lineRule="auto"/>
        <w:ind w:left="316" w:hanging="316"/>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 xml:space="preserve">    </w:t>
      </w:r>
      <w:r w:rsidRPr="00C575FB">
        <w:rPr>
          <w:rFonts w:ascii="Times New Roman" w:eastAsia="Calibri" w:hAnsi="Times New Roman" w:cs="Times New Roman"/>
          <w:noProof/>
          <w:color w:val="000000"/>
          <w:sz w:val="24"/>
          <w:szCs w:val="24"/>
          <w:lang w:eastAsia="fr-FR"/>
        </w:rPr>
        <w:drawing>
          <wp:inline distT="0" distB="0" distL="0" distR="0" wp14:anchorId="3C0720B3" wp14:editId="787E4B5D">
            <wp:extent cx="38780" cy="16158"/>
            <wp:effectExtent l="0" t="0" r="0" b="0"/>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6"/>
                    <a:stretch>
                      <a:fillRect/>
                    </a:stretch>
                  </pic:blipFill>
                  <pic:spPr>
                    <a:xfrm>
                      <a:off x="0" y="0"/>
                      <a:ext cx="38780" cy="16158"/>
                    </a:xfrm>
                    <a:prstGeom prst="rect">
                      <a:avLst/>
                    </a:prstGeom>
                  </pic:spPr>
                </pic:pic>
              </a:graphicData>
            </a:graphic>
          </wp:inline>
        </w:drawing>
      </w:r>
      <w:r w:rsidRPr="00C575FB">
        <w:rPr>
          <w:rFonts w:ascii="Times New Roman" w:eastAsia="Calibri" w:hAnsi="Times New Roman" w:cs="Times New Roman"/>
          <w:color w:val="000000"/>
          <w:sz w:val="24"/>
          <w:szCs w:val="24"/>
          <w:lang w:eastAsia="fr-FR"/>
        </w:rPr>
        <w:t>d'accepter les termes de la convention pour la valorisation des CEE,</w:t>
      </w:r>
    </w:p>
    <w:p w14:paraId="412A7F75" w14:textId="77777777" w:rsidR="00B079C9" w:rsidRPr="00C575FB" w:rsidRDefault="00B079C9" w:rsidP="00B079C9">
      <w:pPr>
        <w:spacing w:line="323" w:lineRule="auto"/>
        <w:ind w:left="1417" w:hanging="316"/>
        <w:jc w:val="both"/>
        <w:rPr>
          <w:rFonts w:ascii="Times New Roman" w:eastAsia="Calibri" w:hAnsi="Times New Roman" w:cs="Times New Roman"/>
          <w:color w:val="000000"/>
          <w:sz w:val="24"/>
          <w:szCs w:val="24"/>
          <w:lang w:eastAsia="fr-FR"/>
        </w:rPr>
      </w:pPr>
    </w:p>
    <w:p w14:paraId="16687E74" w14:textId="77777777" w:rsidR="00B079C9" w:rsidRPr="00C575FB" w:rsidRDefault="00B079C9" w:rsidP="00B079C9">
      <w:pPr>
        <w:spacing w:line="323" w:lineRule="auto"/>
        <w:ind w:left="-284" w:right="1417" w:hanging="32"/>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ab/>
      </w:r>
      <w:r w:rsidRPr="00C575FB">
        <w:rPr>
          <w:rFonts w:ascii="Times New Roman" w:eastAsia="Calibri" w:hAnsi="Times New Roman" w:cs="Times New Roman"/>
          <w:noProof/>
          <w:color w:val="000000"/>
          <w:sz w:val="24"/>
          <w:szCs w:val="24"/>
          <w:lang w:eastAsia="fr-FR"/>
        </w:rPr>
        <w:drawing>
          <wp:inline distT="0" distB="0" distL="0" distR="0" wp14:anchorId="201E34E9" wp14:editId="41E08784">
            <wp:extent cx="38780" cy="22623"/>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7"/>
                    <a:stretch>
                      <a:fillRect/>
                    </a:stretch>
                  </pic:blipFill>
                  <pic:spPr>
                    <a:xfrm>
                      <a:off x="0" y="0"/>
                      <a:ext cx="38780" cy="22623"/>
                    </a:xfrm>
                    <a:prstGeom prst="rect">
                      <a:avLst/>
                    </a:prstGeom>
                  </pic:spPr>
                </pic:pic>
              </a:graphicData>
            </a:graphic>
          </wp:inline>
        </w:drawing>
      </w:r>
      <w:r w:rsidRPr="00C575FB">
        <w:rPr>
          <w:rFonts w:ascii="Times New Roman" w:eastAsia="Calibri" w:hAnsi="Times New Roman" w:cs="Times New Roman"/>
          <w:color w:val="000000"/>
          <w:sz w:val="24"/>
          <w:szCs w:val="24"/>
          <w:lang w:eastAsia="fr-FR"/>
        </w:rPr>
        <w:t xml:space="preserve"> d'autoriser le Maire ou son représentant à signer la convention de groupement et à</w:t>
      </w:r>
    </w:p>
    <w:p w14:paraId="41C7DE8A" w14:textId="77777777" w:rsidR="00B079C9" w:rsidRPr="00C575FB" w:rsidRDefault="00B079C9" w:rsidP="00B079C9">
      <w:pPr>
        <w:spacing w:line="323" w:lineRule="auto"/>
        <w:ind w:right="1417" w:hanging="316"/>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transmettre les éléments nécessaires à chaque demande</w:t>
      </w:r>
    </w:p>
    <w:p w14:paraId="2BB12907" w14:textId="77777777" w:rsidR="00B079C9" w:rsidRPr="00C575FB" w:rsidRDefault="00B079C9" w:rsidP="00B079C9">
      <w:pPr>
        <w:spacing w:line="323" w:lineRule="auto"/>
        <w:ind w:right="1417" w:hanging="316"/>
        <w:jc w:val="both"/>
        <w:rPr>
          <w:rFonts w:ascii="Times New Roman" w:eastAsia="Calibri" w:hAnsi="Times New Roman" w:cs="Times New Roman"/>
          <w:color w:val="000000"/>
          <w:sz w:val="24"/>
          <w:szCs w:val="24"/>
          <w:lang w:eastAsia="fr-FR"/>
        </w:rPr>
      </w:pPr>
      <w:r w:rsidRPr="00C575FB">
        <w:rPr>
          <w:rFonts w:ascii="Times New Roman" w:eastAsia="Calibri" w:hAnsi="Times New Roman" w:cs="Times New Roman"/>
          <w:color w:val="000000"/>
          <w:sz w:val="24"/>
          <w:szCs w:val="24"/>
          <w:lang w:eastAsia="fr-FR"/>
        </w:rPr>
        <w:t>de subvention au SDE 07.</w:t>
      </w:r>
    </w:p>
    <w:p w14:paraId="467FC3AA" w14:textId="77777777" w:rsidR="00B079C9" w:rsidRPr="00C575FB" w:rsidRDefault="00B079C9" w:rsidP="00B079C9">
      <w:pPr>
        <w:autoSpaceDE w:val="0"/>
        <w:autoSpaceDN w:val="0"/>
        <w:adjustRightInd w:val="0"/>
        <w:ind w:right="1417"/>
        <w:rPr>
          <w:rFonts w:ascii="Times New Roman" w:hAnsi="Times New Roman" w:cs="Times New Roman"/>
          <w:sz w:val="24"/>
          <w:szCs w:val="24"/>
        </w:rPr>
      </w:pPr>
    </w:p>
    <w:p w14:paraId="2E822D98" w14:textId="041152C8" w:rsidR="00B079C9" w:rsidRDefault="00B079C9" w:rsidP="00B079C9">
      <w:pPr>
        <w:autoSpaceDE w:val="0"/>
        <w:autoSpaceDN w:val="0"/>
        <w:adjustRightInd w:val="0"/>
        <w:ind w:left="-284" w:right="1417"/>
        <w:rPr>
          <w:rFonts w:ascii="Times New Roman" w:hAnsi="Times New Roman" w:cs="Times New Roman"/>
          <w:sz w:val="24"/>
          <w:szCs w:val="24"/>
        </w:rPr>
      </w:pPr>
      <w:r w:rsidRPr="00C575FB">
        <w:rPr>
          <w:rFonts w:ascii="Times New Roman" w:hAnsi="Times New Roman" w:cs="Times New Roman"/>
          <w:sz w:val="24"/>
          <w:szCs w:val="24"/>
        </w:rPr>
        <w:t>Après en avoir délibéré, le conseil municipal à l’unanimité, autorise Monsieur le Maire de Rochessauve à  signer cette convention avec le SDE07</w:t>
      </w:r>
      <w:r>
        <w:rPr>
          <w:rFonts w:ascii="Times New Roman" w:hAnsi="Times New Roman" w:cs="Times New Roman"/>
          <w:sz w:val="24"/>
          <w:szCs w:val="24"/>
        </w:rPr>
        <w:t>.</w:t>
      </w:r>
    </w:p>
    <w:p w14:paraId="27A17409" w14:textId="77ED4BA4" w:rsidR="00B079C9" w:rsidRDefault="00B079C9" w:rsidP="00B079C9">
      <w:pPr>
        <w:autoSpaceDE w:val="0"/>
        <w:autoSpaceDN w:val="0"/>
        <w:adjustRightInd w:val="0"/>
        <w:ind w:left="-284" w:right="1417"/>
        <w:rPr>
          <w:rFonts w:ascii="Times New Roman" w:hAnsi="Times New Roman" w:cs="Times New Roman"/>
          <w:sz w:val="24"/>
          <w:szCs w:val="24"/>
        </w:rPr>
      </w:pPr>
    </w:p>
    <w:p w14:paraId="657BD2A1" w14:textId="5A4C54A9" w:rsidR="00B079C9" w:rsidRDefault="00B079C9" w:rsidP="00B079C9">
      <w:pPr>
        <w:autoSpaceDE w:val="0"/>
        <w:autoSpaceDN w:val="0"/>
        <w:adjustRightInd w:val="0"/>
        <w:ind w:left="-284" w:right="1417"/>
        <w:rPr>
          <w:rFonts w:ascii="Times New Roman" w:hAnsi="Times New Roman" w:cs="Times New Roman"/>
          <w:sz w:val="24"/>
          <w:szCs w:val="24"/>
        </w:rPr>
      </w:pPr>
    </w:p>
    <w:p w14:paraId="3D58BFFF" w14:textId="10CA62FF" w:rsidR="00B079C9" w:rsidRDefault="00B079C9" w:rsidP="00B079C9">
      <w:pPr>
        <w:autoSpaceDE w:val="0"/>
        <w:autoSpaceDN w:val="0"/>
        <w:adjustRightInd w:val="0"/>
        <w:ind w:left="-284" w:right="1417"/>
        <w:rPr>
          <w:rFonts w:ascii="Times New Roman" w:hAnsi="Times New Roman" w:cs="Times New Roman"/>
          <w:sz w:val="24"/>
          <w:szCs w:val="24"/>
        </w:rPr>
      </w:pPr>
    </w:p>
    <w:p w14:paraId="6F4D043E" w14:textId="0FB92FA9" w:rsidR="00B079C9" w:rsidRPr="004F19AC" w:rsidRDefault="00B079C9" w:rsidP="00B079C9">
      <w:pPr>
        <w:ind w:left="-284" w:hanging="1131"/>
        <w:rPr>
          <w:rFonts w:ascii="Times New Roman" w:eastAsia="Times New Roman" w:hAnsi="Times New Roman" w:cs="Times New Roman"/>
          <w:b/>
          <w:sz w:val="24"/>
          <w:szCs w:val="24"/>
          <w:lang w:eastAsia="fr-FR"/>
        </w:rPr>
      </w:pPr>
      <w:r>
        <w:rPr>
          <w:rFonts w:ascii="Times New Roman" w:hAnsi="Times New Roman" w:cs="Times New Roman"/>
          <w:b/>
          <w:bCs/>
          <w:sz w:val="24"/>
          <w:szCs w:val="24"/>
        </w:rPr>
        <w:tab/>
      </w:r>
      <w:r w:rsidRPr="00C575FB">
        <w:rPr>
          <w:rFonts w:ascii="Times New Roman" w:hAnsi="Times New Roman" w:cs="Times New Roman"/>
          <w:b/>
          <w:bCs/>
          <w:sz w:val="24"/>
          <w:szCs w:val="24"/>
        </w:rPr>
        <w:t xml:space="preserve">OBJET : </w:t>
      </w:r>
      <w:r w:rsidRPr="004F19AC">
        <w:rPr>
          <w:rFonts w:ascii="Times New Roman" w:eastAsia="Times New Roman" w:hAnsi="Times New Roman" w:cs="Times New Roman"/>
          <w:b/>
          <w:sz w:val="24"/>
          <w:szCs w:val="24"/>
          <w:lang w:eastAsia="fr-FR"/>
        </w:rPr>
        <w:t>Convention avec le SDEA pour une mission d'Assistance Technique aux</w:t>
      </w:r>
      <w:r>
        <w:rPr>
          <w:rFonts w:ascii="Times New Roman" w:eastAsia="Times New Roman" w:hAnsi="Times New Roman" w:cs="Times New Roman"/>
          <w:b/>
          <w:sz w:val="24"/>
          <w:szCs w:val="24"/>
          <w:lang w:eastAsia="fr-FR"/>
        </w:rPr>
        <w:t xml:space="preserve"> </w:t>
      </w:r>
      <w:r w:rsidRPr="004F19AC">
        <w:rPr>
          <w:rFonts w:ascii="Times New Roman" w:eastAsia="Times New Roman" w:hAnsi="Times New Roman" w:cs="Times New Roman"/>
          <w:b/>
          <w:sz w:val="24"/>
          <w:szCs w:val="24"/>
          <w:lang w:eastAsia="fr-FR"/>
        </w:rPr>
        <w:t>Collectivités dans le domaine de la voirie</w:t>
      </w:r>
    </w:p>
    <w:p w14:paraId="78A8A27A" w14:textId="77777777" w:rsidR="00B079C9" w:rsidRPr="004F19AC" w:rsidRDefault="00B079C9" w:rsidP="00B079C9">
      <w:pPr>
        <w:ind w:left="1417"/>
        <w:jc w:val="both"/>
        <w:rPr>
          <w:rFonts w:ascii="Times New Roman" w:eastAsia="Times New Roman" w:hAnsi="Times New Roman" w:cs="Times New Roman"/>
          <w:sz w:val="20"/>
          <w:szCs w:val="20"/>
          <w:lang w:eastAsia="fr-FR"/>
        </w:rPr>
      </w:pPr>
    </w:p>
    <w:p w14:paraId="786E0825" w14:textId="77777777" w:rsidR="00B079C9" w:rsidRPr="004F19AC" w:rsidRDefault="00B079C9" w:rsidP="00B079C9">
      <w:pPr>
        <w:ind w:left="1417"/>
        <w:jc w:val="both"/>
        <w:rPr>
          <w:rFonts w:ascii="Times New Roman" w:eastAsia="Times New Roman" w:hAnsi="Times New Roman" w:cs="Times New Roman"/>
          <w:sz w:val="20"/>
          <w:szCs w:val="20"/>
          <w:lang w:eastAsia="fr-FR"/>
        </w:rPr>
      </w:pPr>
    </w:p>
    <w:p w14:paraId="303B6DF3" w14:textId="77777777" w:rsidR="00B079C9" w:rsidRPr="004F19AC" w:rsidRDefault="00B079C9" w:rsidP="00B079C9">
      <w:pPr>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Le Maire rappelle l'arrêt depuis 2015 de la mission ATESAT assurée par l’Etat au profit des communes qui en faisaient la demande. Une offre de même type a été proposée dès 2015 par le Département de l'Ardèche.</w:t>
      </w:r>
    </w:p>
    <w:p w14:paraId="72F5DC84" w14:textId="77777777" w:rsidR="00B079C9" w:rsidRPr="004F19AC" w:rsidRDefault="00B079C9" w:rsidP="00B079C9">
      <w:pPr>
        <w:jc w:val="both"/>
        <w:rPr>
          <w:rFonts w:ascii="Times New Roman" w:eastAsia="Times New Roman" w:hAnsi="Times New Roman" w:cs="Times New Roman"/>
          <w:bCs/>
          <w:sz w:val="24"/>
          <w:szCs w:val="24"/>
          <w:lang w:eastAsia="fr-FR"/>
        </w:rPr>
      </w:pPr>
    </w:p>
    <w:p w14:paraId="5D199A9A" w14:textId="77777777" w:rsidR="00B079C9" w:rsidRPr="004F19AC" w:rsidRDefault="00B079C9" w:rsidP="00B079C9">
      <w:pPr>
        <w:overflowPunct w:val="0"/>
        <w:autoSpaceDE w:val="0"/>
        <w:autoSpaceDN w:val="0"/>
        <w:adjustRightInd w:val="0"/>
        <w:jc w:val="both"/>
        <w:textAlignment w:val="baseline"/>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Il informe l’assemblée d’une offre nouvelle d’Assistance Technique aux Collectivités en matière de voirie communale que le Département assure à compter de 2017 via le SDEA. Il rappelle que la commune est membre du SDEA et peut à ce titre bénéficier des prestations effectuées par ce syndicat ; en outre, les statuts de ce dernier lui permettent juridiquement de les effectuer. Il donne les principales caractéristiques de l'offre proposée :</w:t>
      </w:r>
    </w:p>
    <w:p w14:paraId="3A4D0074" w14:textId="77777777" w:rsidR="00B079C9" w:rsidRPr="004F19AC" w:rsidRDefault="00B079C9" w:rsidP="00B079C9">
      <w:pPr>
        <w:overflowPunct w:val="0"/>
        <w:autoSpaceDE w:val="0"/>
        <w:autoSpaceDN w:val="0"/>
        <w:adjustRightInd w:val="0"/>
        <w:jc w:val="both"/>
        <w:textAlignment w:val="baseline"/>
        <w:rPr>
          <w:rFonts w:ascii="Times New Roman" w:eastAsia="Times New Roman" w:hAnsi="Times New Roman" w:cs="Times New Roman"/>
          <w:bCs/>
          <w:sz w:val="24"/>
          <w:szCs w:val="24"/>
          <w:lang w:eastAsia="fr-FR"/>
        </w:rPr>
      </w:pPr>
    </w:p>
    <w:p w14:paraId="37173B4E" w14:textId="77777777" w:rsidR="00B079C9" w:rsidRPr="004F19AC" w:rsidRDefault="00B079C9" w:rsidP="00B079C9">
      <w:pPr>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Cette mission porte sur le conseil d'ordre général en matière de voirie et la maitrise d'œuvre des travaux d’entretien et de réhabilitation de la voirie communale.</w:t>
      </w:r>
    </w:p>
    <w:p w14:paraId="114AFF06" w14:textId="77777777" w:rsidR="00B079C9" w:rsidRPr="004F19AC" w:rsidRDefault="00B079C9" w:rsidP="00B079C9">
      <w:pPr>
        <w:jc w:val="both"/>
        <w:rPr>
          <w:rFonts w:ascii="Times New Roman" w:eastAsia="Times New Roman" w:hAnsi="Times New Roman" w:cs="Times New Roman"/>
          <w:bCs/>
          <w:sz w:val="24"/>
          <w:szCs w:val="24"/>
          <w:lang w:eastAsia="fr-FR"/>
        </w:rPr>
      </w:pPr>
    </w:p>
    <w:p w14:paraId="05263AF0" w14:textId="77777777" w:rsidR="00B079C9" w:rsidRPr="004F19AC" w:rsidRDefault="00B079C9" w:rsidP="00B079C9">
      <w:pPr>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Elle est forfaitisée à 2,50 € hors-taxes par habitant (population totale INSEE) et par an.</w:t>
      </w:r>
    </w:p>
    <w:p w14:paraId="26AFADAE" w14:textId="77777777" w:rsidR="00B079C9" w:rsidRPr="004F19AC" w:rsidRDefault="00B079C9" w:rsidP="00B079C9">
      <w:pPr>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Cette base est pondérée à raison du linéaire de voirie restant à la charge de la commune dans le cas où une partie de ce linéaire a été transféré à un établissement public de coopération intercommunale.</w:t>
      </w:r>
    </w:p>
    <w:p w14:paraId="3CA6B14C" w14:textId="77777777" w:rsidR="00B079C9" w:rsidRPr="004F19AC" w:rsidRDefault="00B079C9" w:rsidP="00B079C9">
      <w:pPr>
        <w:jc w:val="both"/>
        <w:rPr>
          <w:rFonts w:ascii="Times New Roman" w:eastAsia="Times New Roman" w:hAnsi="Times New Roman" w:cs="Times New Roman"/>
          <w:bCs/>
          <w:sz w:val="24"/>
          <w:szCs w:val="24"/>
          <w:lang w:eastAsia="fr-FR"/>
        </w:rPr>
      </w:pPr>
    </w:p>
    <w:p w14:paraId="61EC7637" w14:textId="77777777" w:rsidR="00B079C9" w:rsidRPr="004F19AC" w:rsidRDefault="00B079C9" w:rsidP="00B079C9">
      <w:pPr>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Elle est effectuée dans le cadre d'une convention d'« Assistance Technique aux Collectivités dans le domaine de la voirie » passée par la commune avec le SDEA, qui fera appel aux moyens humains et aux compétences techniques du Département dans le cadre d'une convention qu'il a passée avec la collectivité départementale.</w:t>
      </w:r>
    </w:p>
    <w:p w14:paraId="4780125E" w14:textId="77777777" w:rsidR="00B079C9" w:rsidRPr="004F19AC" w:rsidRDefault="00B079C9" w:rsidP="00B079C9">
      <w:pPr>
        <w:overflowPunct w:val="0"/>
        <w:autoSpaceDE w:val="0"/>
        <w:autoSpaceDN w:val="0"/>
        <w:adjustRightInd w:val="0"/>
        <w:jc w:val="both"/>
        <w:textAlignment w:val="baseline"/>
        <w:rPr>
          <w:rFonts w:ascii="Times New Roman" w:eastAsia="Times New Roman" w:hAnsi="Times New Roman" w:cs="Times New Roman"/>
          <w:bCs/>
          <w:sz w:val="24"/>
          <w:szCs w:val="24"/>
          <w:lang w:eastAsia="fr-FR"/>
        </w:rPr>
      </w:pPr>
    </w:p>
    <w:p w14:paraId="174D79B1" w14:textId="73D49297" w:rsidR="00B079C9" w:rsidRDefault="00B079C9" w:rsidP="00B079C9">
      <w:pPr>
        <w:overflowPunct w:val="0"/>
        <w:autoSpaceDE w:val="0"/>
        <w:autoSpaceDN w:val="0"/>
        <w:adjustRightInd w:val="0"/>
        <w:ind w:right="1417" w:hanging="284"/>
        <w:jc w:val="both"/>
        <w:textAlignment w:val="baseline"/>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b/>
      </w:r>
      <w:r w:rsidRPr="004F19AC">
        <w:rPr>
          <w:rFonts w:ascii="Times New Roman" w:eastAsia="Times New Roman" w:hAnsi="Times New Roman" w:cs="Times New Roman"/>
          <w:bCs/>
          <w:sz w:val="24"/>
          <w:szCs w:val="24"/>
          <w:lang w:eastAsia="fr-FR"/>
        </w:rPr>
        <w:t>Les données servant de base à la rémunération de l'Assistance Technique aux</w:t>
      </w:r>
    </w:p>
    <w:p w14:paraId="1242311A" w14:textId="0E020DF2" w:rsidR="00B079C9" w:rsidRDefault="00B079C9" w:rsidP="00B079C9">
      <w:pPr>
        <w:overflowPunct w:val="0"/>
        <w:autoSpaceDE w:val="0"/>
        <w:autoSpaceDN w:val="0"/>
        <w:adjustRightInd w:val="0"/>
        <w:ind w:right="1417" w:hanging="284"/>
        <w:jc w:val="both"/>
        <w:textAlignment w:val="baseline"/>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b/>
      </w:r>
      <w:r w:rsidRPr="004F19AC">
        <w:rPr>
          <w:rFonts w:ascii="Times New Roman" w:eastAsia="Times New Roman" w:hAnsi="Times New Roman" w:cs="Times New Roman"/>
          <w:bCs/>
          <w:sz w:val="24"/>
          <w:szCs w:val="24"/>
          <w:lang w:eastAsia="fr-FR"/>
        </w:rPr>
        <w:t xml:space="preserve">Collectivités sont les suivantes : </w:t>
      </w:r>
    </w:p>
    <w:p w14:paraId="7FDDABAA" w14:textId="760FA625" w:rsidR="00B079C9" w:rsidRDefault="00B079C9" w:rsidP="00B079C9">
      <w:pPr>
        <w:overflowPunct w:val="0"/>
        <w:autoSpaceDE w:val="0"/>
        <w:autoSpaceDN w:val="0"/>
        <w:adjustRightInd w:val="0"/>
        <w:ind w:right="1417" w:hanging="284"/>
        <w:jc w:val="both"/>
        <w:textAlignment w:val="baseline"/>
        <w:rPr>
          <w:rFonts w:ascii="Times New Roman" w:eastAsia="Times New Roman" w:hAnsi="Times New Roman" w:cs="Times New Roman"/>
          <w:bCs/>
          <w:sz w:val="24"/>
          <w:szCs w:val="24"/>
          <w:lang w:eastAsia="fr-FR"/>
        </w:rPr>
      </w:pPr>
    </w:p>
    <w:p w14:paraId="5165D05A" w14:textId="49F6F0B9" w:rsidR="00B079C9" w:rsidRDefault="00B079C9" w:rsidP="00B079C9">
      <w:pPr>
        <w:overflowPunct w:val="0"/>
        <w:autoSpaceDE w:val="0"/>
        <w:autoSpaceDN w:val="0"/>
        <w:adjustRightInd w:val="0"/>
        <w:ind w:right="1417" w:hanging="284"/>
        <w:jc w:val="both"/>
        <w:textAlignment w:val="baseline"/>
        <w:rPr>
          <w:rFonts w:ascii="Times New Roman" w:eastAsia="Times New Roman" w:hAnsi="Times New Roman" w:cs="Times New Roman"/>
          <w:bCs/>
          <w:sz w:val="24"/>
          <w:szCs w:val="24"/>
          <w:lang w:eastAsia="fr-FR"/>
        </w:rPr>
      </w:pPr>
    </w:p>
    <w:tbl>
      <w:tblPr>
        <w:tblW w:w="0" w:type="auto"/>
        <w:tblLayout w:type="fixed"/>
        <w:tblCellMar>
          <w:left w:w="30" w:type="dxa"/>
          <w:right w:w="30" w:type="dxa"/>
        </w:tblCellMar>
        <w:tblLook w:val="0000" w:firstRow="0" w:lastRow="0" w:firstColumn="0" w:lastColumn="0" w:noHBand="0" w:noVBand="0"/>
      </w:tblPr>
      <w:tblGrid>
        <w:gridCol w:w="1990"/>
        <w:gridCol w:w="2080"/>
        <w:gridCol w:w="2943"/>
        <w:gridCol w:w="2417"/>
      </w:tblGrid>
      <w:tr w:rsidR="00E41DD5" w:rsidRPr="004F19AC" w14:paraId="07D0CF79" w14:textId="77777777" w:rsidTr="00F94D6A">
        <w:trPr>
          <w:trHeight w:val="1255"/>
        </w:trPr>
        <w:tc>
          <w:tcPr>
            <w:tcW w:w="1990" w:type="dxa"/>
            <w:tcBorders>
              <w:top w:val="single" w:sz="6" w:space="0" w:color="auto"/>
              <w:left w:val="single" w:sz="6" w:space="0" w:color="auto"/>
              <w:bottom w:val="single" w:sz="6" w:space="0" w:color="auto"/>
              <w:right w:val="single" w:sz="6" w:space="0" w:color="auto"/>
            </w:tcBorders>
          </w:tcPr>
          <w:p w14:paraId="22D81F1C"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Population totale</w:t>
            </w:r>
          </w:p>
          <w:p w14:paraId="582E2D71"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(INSEE 2017)</w:t>
            </w:r>
          </w:p>
        </w:tc>
        <w:tc>
          <w:tcPr>
            <w:tcW w:w="2080" w:type="dxa"/>
            <w:tcBorders>
              <w:top w:val="single" w:sz="6" w:space="0" w:color="auto"/>
              <w:left w:val="single" w:sz="6" w:space="0" w:color="auto"/>
              <w:bottom w:val="single" w:sz="6" w:space="0" w:color="auto"/>
              <w:right w:val="single" w:sz="6" w:space="0" w:color="auto"/>
            </w:tcBorders>
          </w:tcPr>
          <w:p w14:paraId="7E9231B2"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Linéaire de voirie communale</w:t>
            </w:r>
          </w:p>
          <w:p w14:paraId="49897E36"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(DGF 2016)</w:t>
            </w:r>
          </w:p>
        </w:tc>
        <w:tc>
          <w:tcPr>
            <w:tcW w:w="2943" w:type="dxa"/>
            <w:tcBorders>
              <w:top w:val="single" w:sz="6" w:space="0" w:color="auto"/>
              <w:left w:val="single" w:sz="6" w:space="0" w:color="auto"/>
              <w:bottom w:val="single" w:sz="6" w:space="0" w:color="auto"/>
              <w:right w:val="single" w:sz="6" w:space="0" w:color="auto"/>
            </w:tcBorders>
          </w:tcPr>
          <w:p w14:paraId="3ABBC3E5"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Linéaire de voirie  transféré à l’intercommunalité</w:t>
            </w:r>
          </w:p>
          <w:p w14:paraId="5056FFB5"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(DGF 2016)</w:t>
            </w:r>
          </w:p>
        </w:tc>
        <w:tc>
          <w:tcPr>
            <w:tcW w:w="2417" w:type="dxa"/>
            <w:tcBorders>
              <w:top w:val="single" w:sz="6" w:space="0" w:color="auto"/>
              <w:left w:val="single" w:sz="6" w:space="0" w:color="auto"/>
              <w:bottom w:val="single" w:sz="6" w:space="0" w:color="auto"/>
              <w:right w:val="single" w:sz="6" w:space="0" w:color="auto"/>
            </w:tcBorders>
          </w:tcPr>
          <w:p w14:paraId="349CA297"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Linéaire de voirie restant en gestion communale</w:t>
            </w:r>
          </w:p>
          <w:p w14:paraId="78163A8B" w14:textId="77777777" w:rsidR="00E41DD5" w:rsidRPr="004F19AC" w:rsidRDefault="00E41DD5" w:rsidP="00F94D6A">
            <w:pPr>
              <w:autoSpaceDE w:val="0"/>
              <w:autoSpaceDN w:val="0"/>
              <w:adjustRightInd w:val="0"/>
              <w:jc w:val="center"/>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(DGF 2016)</w:t>
            </w:r>
          </w:p>
        </w:tc>
      </w:tr>
      <w:tr w:rsidR="00E41DD5" w:rsidRPr="004F19AC" w14:paraId="1EA2CF18" w14:textId="77777777" w:rsidTr="00F94D6A">
        <w:trPr>
          <w:trHeight w:val="314"/>
        </w:trPr>
        <w:tc>
          <w:tcPr>
            <w:tcW w:w="1990" w:type="dxa"/>
            <w:tcBorders>
              <w:top w:val="single" w:sz="6" w:space="0" w:color="auto"/>
              <w:left w:val="single" w:sz="6" w:space="0" w:color="auto"/>
              <w:bottom w:val="single" w:sz="6" w:space="0" w:color="auto"/>
              <w:right w:val="single" w:sz="6" w:space="0" w:color="auto"/>
            </w:tcBorders>
          </w:tcPr>
          <w:p w14:paraId="70B41ADD"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460 habitants</w:t>
            </w:r>
          </w:p>
        </w:tc>
        <w:tc>
          <w:tcPr>
            <w:tcW w:w="2080" w:type="dxa"/>
            <w:tcBorders>
              <w:top w:val="single" w:sz="6" w:space="0" w:color="auto"/>
              <w:left w:val="single" w:sz="6" w:space="0" w:color="auto"/>
              <w:bottom w:val="single" w:sz="6" w:space="0" w:color="auto"/>
              <w:right w:val="single" w:sz="6" w:space="0" w:color="auto"/>
            </w:tcBorders>
          </w:tcPr>
          <w:p w14:paraId="48777C2F"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229 38 m</w:t>
            </w:r>
          </w:p>
        </w:tc>
        <w:tc>
          <w:tcPr>
            <w:tcW w:w="2943" w:type="dxa"/>
            <w:tcBorders>
              <w:top w:val="single" w:sz="6" w:space="0" w:color="auto"/>
              <w:left w:val="single" w:sz="6" w:space="0" w:color="auto"/>
              <w:bottom w:val="single" w:sz="6" w:space="0" w:color="auto"/>
              <w:right w:val="single" w:sz="6" w:space="0" w:color="auto"/>
            </w:tcBorders>
          </w:tcPr>
          <w:p w14:paraId="2AE3E022"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0 m</w:t>
            </w:r>
          </w:p>
        </w:tc>
        <w:tc>
          <w:tcPr>
            <w:tcW w:w="2417" w:type="dxa"/>
            <w:tcBorders>
              <w:top w:val="single" w:sz="6" w:space="0" w:color="auto"/>
              <w:left w:val="single" w:sz="6" w:space="0" w:color="auto"/>
              <w:bottom w:val="single" w:sz="6" w:space="0" w:color="auto"/>
              <w:right w:val="single" w:sz="6" w:space="0" w:color="auto"/>
            </w:tcBorders>
          </w:tcPr>
          <w:p w14:paraId="031A2FA7"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229 38 m</w:t>
            </w:r>
          </w:p>
        </w:tc>
      </w:tr>
      <w:tr w:rsidR="00E41DD5" w:rsidRPr="004F19AC" w14:paraId="3DAE88EF" w14:textId="77777777" w:rsidTr="00F94D6A">
        <w:trPr>
          <w:trHeight w:val="761"/>
        </w:trPr>
        <w:tc>
          <w:tcPr>
            <w:tcW w:w="4070" w:type="dxa"/>
            <w:gridSpan w:val="2"/>
            <w:tcBorders>
              <w:top w:val="nil"/>
              <w:left w:val="nil"/>
              <w:bottom w:val="nil"/>
              <w:right w:val="nil"/>
            </w:tcBorders>
          </w:tcPr>
          <w:p w14:paraId="66EF92C0" w14:textId="77777777" w:rsidR="00E41DD5" w:rsidRPr="004F19AC" w:rsidRDefault="00E41DD5" w:rsidP="00F94D6A">
            <w:pPr>
              <w:autoSpaceDE w:val="0"/>
              <w:autoSpaceDN w:val="0"/>
              <w:adjustRightInd w:val="0"/>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Pondération à appliquer :  α = 1</w:t>
            </w:r>
          </w:p>
        </w:tc>
        <w:tc>
          <w:tcPr>
            <w:tcW w:w="2943" w:type="dxa"/>
            <w:tcBorders>
              <w:top w:val="nil"/>
              <w:left w:val="nil"/>
              <w:bottom w:val="nil"/>
              <w:right w:val="nil"/>
            </w:tcBorders>
          </w:tcPr>
          <w:p w14:paraId="0FDDC817" w14:textId="77777777" w:rsidR="00E41DD5" w:rsidRPr="004F19AC" w:rsidRDefault="00E41DD5" w:rsidP="00F94D6A">
            <w:pPr>
              <w:autoSpaceDE w:val="0"/>
              <w:autoSpaceDN w:val="0"/>
              <w:adjustRightInd w:val="0"/>
              <w:jc w:val="right"/>
              <w:rPr>
                <w:rFonts w:ascii="Verdana" w:eastAsia="Times New Roman" w:hAnsi="Verdana" w:cs="Verdana"/>
                <w:color w:val="000000"/>
                <w:sz w:val="16"/>
                <w:szCs w:val="16"/>
                <w:lang w:eastAsia="fr-FR"/>
              </w:rPr>
            </w:pPr>
          </w:p>
        </w:tc>
        <w:tc>
          <w:tcPr>
            <w:tcW w:w="2417" w:type="dxa"/>
            <w:tcBorders>
              <w:top w:val="nil"/>
              <w:left w:val="nil"/>
              <w:bottom w:val="nil"/>
              <w:right w:val="nil"/>
            </w:tcBorders>
          </w:tcPr>
          <w:p w14:paraId="4A51C2E4"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p>
        </w:tc>
      </w:tr>
      <w:tr w:rsidR="00E41DD5" w:rsidRPr="004F19AC" w14:paraId="0C5338DF" w14:textId="77777777" w:rsidTr="00F94D6A">
        <w:trPr>
          <w:trHeight w:val="314"/>
        </w:trPr>
        <w:tc>
          <w:tcPr>
            <w:tcW w:w="7013" w:type="dxa"/>
            <w:gridSpan w:val="3"/>
            <w:tcBorders>
              <w:top w:val="nil"/>
              <w:left w:val="nil"/>
              <w:bottom w:val="nil"/>
              <w:right w:val="nil"/>
            </w:tcBorders>
          </w:tcPr>
          <w:p w14:paraId="6BC80613" w14:textId="77777777" w:rsidR="00E41DD5" w:rsidRPr="004F19AC" w:rsidRDefault="00E41DD5" w:rsidP="00F94D6A">
            <w:pPr>
              <w:autoSpaceDE w:val="0"/>
              <w:autoSpaceDN w:val="0"/>
              <w:adjustRightInd w:val="0"/>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lastRenderedPageBreak/>
              <w:t>La population, éventuellement pondérée, est de 460 habitants</w:t>
            </w:r>
          </w:p>
        </w:tc>
        <w:tc>
          <w:tcPr>
            <w:tcW w:w="2417" w:type="dxa"/>
            <w:tcBorders>
              <w:top w:val="nil"/>
              <w:left w:val="nil"/>
              <w:bottom w:val="nil"/>
              <w:right w:val="nil"/>
            </w:tcBorders>
          </w:tcPr>
          <w:p w14:paraId="739DEB27" w14:textId="77777777" w:rsidR="00E41DD5" w:rsidRPr="004F19AC" w:rsidRDefault="00E41DD5" w:rsidP="00F94D6A">
            <w:pPr>
              <w:autoSpaceDE w:val="0"/>
              <w:autoSpaceDN w:val="0"/>
              <w:adjustRightInd w:val="0"/>
              <w:jc w:val="right"/>
              <w:rPr>
                <w:rFonts w:ascii="Verdana" w:eastAsia="Times New Roman" w:hAnsi="Verdana" w:cs="Verdana"/>
                <w:color w:val="000000"/>
                <w:sz w:val="16"/>
                <w:szCs w:val="16"/>
                <w:lang w:eastAsia="fr-FR"/>
              </w:rPr>
            </w:pPr>
          </w:p>
        </w:tc>
      </w:tr>
      <w:tr w:rsidR="00E41DD5" w:rsidRPr="004F19AC" w14:paraId="3B704F26" w14:textId="77777777" w:rsidTr="00F94D6A">
        <w:trPr>
          <w:trHeight w:val="314"/>
        </w:trPr>
        <w:tc>
          <w:tcPr>
            <w:tcW w:w="9430" w:type="dxa"/>
            <w:gridSpan w:val="4"/>
            <w:tcBorders>
              <w:top w:val="nil"/>
              <w:left w:val="nil"/>
              <w:bottom w:val="nil"/>
              <w:right w:val="nil"/>
            </w:tcBorders>
          </w:tcPr>
          <w:p w14:paraId="6FB986AB" w14:textId="77777777" w:rsidR="00E41DD5" w:rsidRPr="004F19AC" w:rsidRDefault="00E41DD5" w:rsidP="00F94D6A">
            <w:pPr>
              <w:autoSpaceDE w:val="0"/>
              <w:autoSpaceDN w:val="0"/>
              <w:adjustRightInd w:val="0"/>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 xml:space="preserve">La rémunération annuelle (population pondérée  x  2,50) sera facturée par le SDEA. </w:t>
            </w:r>
          </w:p>
        </w:tc>
      </w:tr>
      <w:tr w:rsidR="00E41DD5" w:rsidRPr="004F19AC" w14:paraId="61E986EC" w14:textId="77777777" w:rsidTr="00F94D6A">
        <w:trPr>
          <w:trHeight w:val="314"/>
        </w:trPr>
        <w:tc>
          <w:tcPr>
            <w:tcW w:w="4070" w:type="dxa"/>
            <w:gridSpan w:val="2"/>
            <w:tcBorders>
              <w:top w:val="nil"/>
              <w:left w:val="nil"/>
              <w:bottom w:val="nil"/>
              <w:right w:val="nil"/>
            </w:tcBorders>
          </w:tcPr>
          <w:p w14:paraId="5E99368D" w14:textId="77777777" w:rsidR="00E41DD5" w:rsidRPr="004F19AC" w:rsidRDefault="00E41DD5" w:rsidP="00F94D6A">
            <w:pPr>
              <w:autoSpaceDE w:val="0"/>
              <w:autoSpaceDN w:val="0"/>
              <w:adjustRightInd w:val="0"/>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Elle est soumise à la TVA (20%).</w:t>
            </w:r>
          </w:p>
        </w:tc>
        <w:tc>
          <w:tcPr>
            <w:tcW w:w="2943" w:type="dxa"/>
            <w:tcBorders>
              <w:top w:val="nil"/>
              <w:left w:val="nil"/>
              <w:bottom w:val="nil"/>
              <w:right w:val="nil"/>
            </w:tcBorders>
          </w:tcPr>
          <w:p w14:paraId="36CE9F95"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p>
        </w:tc>
        <w:tc>
          <w:tcPr>
            <w:tcW w:w="2417" w:type="dxa"/>
            <w:tcBorders>
              <w:top w:val="nil"/>
              <w:left w:val="nil"/>
              <w:bottom w:val="nil"/>
              <w:right w:val="nil"/>
            </w:tcBorders>
          </w:tcPr>
          <w:p w14:paraId="2FCCE13C" w14:textId="77777777" w:rsidR="00E41DD5" w:rsidRPr="004F19AC" w:rsidRDefault="00E41DD5" w:rsidP="00F94D6A">
            <w:pPr>
              <w:autoSpaceDE w:val="0"/>
              <w:autoSpaceDN w:val="0"/>
              <w:adjustRightInd w:val="0"/>
              <w:jc w:val="right"/>
              <w:rPr>
                <w:rFonts w:ascii="Verdana" w:eastAsia="Times New Roman" w:hAnsi="Verdana" w:cs="Verdana"/>
                <w:color w:val="000000"/>
                <w:sz w:val="16"/>
                <w:szCs w:val="16"/>
                <w:lang w:eastAsia="fr-FR"/>
              </w:rPr>
            </w:pPr>
          </w:p>
        </w:tc>
      </w:tr>
      <w:tr w:rsidR="00E41DD5" w:rsidRPr="004F19AC" w14:paraId="34727008" w14:textId="77777777" w:rsidTr="00F94D6A">
        <w:trPr>
          <w:trHeight w:val="314"/>
        </w:trPr>
        <w:tc>
          <w:tcPr>
            <w:tcW w:w="1990" w:type="dxa"/>
            <w:tcBorders>
              <w:top w:val="nil"/>
              <w:left w:val="nil"/>
              <w:bottom w:val="nil"/>
              <w:right w:val="nil"/>
            </w:tcBorders>
          </w:tcPr>
          <w:p w14:paraId="56E9FA8D"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p>
        </w:tc>
        <w:tc>
          <w:tcPr>
            <w:tcW w:w="2080" w:type="dxa"/>
            <w:tcBorders>
              <w:top w:val="nil"/>
              <w:left w:val="nil"/>
              <w:bottom w:val="nil"/>
              <w:right w:val="nil"/>
            </w:tcBorders>
          </w:tcPr>
          <w:p w14:paraId="693DE5DC"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p>
        </w:tc>
        <w:tc>
          <w:tcPr>
            <w:tcW w:w="2943" w:type="dxa"/>
            <w:tcBorders>
              <w:top w:val="nil"/>
              <w:left w:val="nil"/>
              <w:bottom w:val="nil"/>
              <w:right w:val="nil"/>
            </w:tcBorders>
          </w:tcPr>
          <w:p w14:paraId="06A825AE"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p>
        </w:tc>
        <w:tc>
          <w:tcPr>
            <w:tcW w:w="2417" w:type="dxa"/>
            <w:tcBorders>
              <w:top w:val="nil"/>
              <w:left w:val="nil"/>
              <w:bottom w:val="nil"/>
              <w:right w:val="nil"/>
            </w:tcBorders>
          </w:tcPr>
          <w:p w14:paraId="7BBA483E" w14:textId="77777777" w:rsidR="00E41DD5" w:rsidRPr="004F19AC" w:rsidRDefault="00E41DD5" w:rsidP="00F94D6A">
            <w:pPr>
              <w:autoSpaceDE w:val="0"/>
              <w:autoSpaceDN w:val="0"/>
              <w:adjustRightInd w:val="0"/>
              <w:jc w:val="right"/>
              <w:rPr>
                <w:rFonts w:ascii="Verdana" w:eastAsia="Times New Roman" w:hAnsi="Verdana" w:cs="Verdana"/>
                <w:color w:val="000000"/>
                <w:sz w:val="16"/>
                <w:szCs w:val="16"/>
                <w:lang w:eastAsia="fr-FR"/>
              </w:rPr>
            </w:pPr>
          </w:p>
        </w:tc>
      </w:tr>
      <w:tr w:rsidR="00E41DD5" w:rsidRPr="004F19AC" w14:paraId="043C31F1" w14:textId="77777777" w:rsidTr="00F94D6A">
        <w:trPr>
          <w:trHeight w:val="314"/>
        </w:trPr>
        <w:tc>
          <w:tcPr>
            <w:tcW w:w="1990" w:type="dxa"/>
            <w:tcBorders>
              <w:top w:val="nil"/>
              <w:left w:val="nil"/>
              <w:bottom w:val="nil"/>
              <w:right w:val="nil"/>
            </w:tcBorders>
          </w:tcPr>
          <w:p w14:paraId="25409FFA"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p>
        </w:tc>
        <w:tc>
          <w:tcPr>
            <w:tcW w:w="2080" w:type="dxa"/>
            <w:tcBorders>
              <w:top w:val="nil"/>
              <w:left w:val="nil"/>
              <w:bottom w:val="nil"/>
              <w:right w:val="nil"/>
            </w:tcBorders>
          </w:tcPr>
          <w:p w14:paraId="3B45EEB8" w14:textId="77777777" w:rsidR="00E41DD5" w:rsidRPr="004F19AC" w:rsidRDefault="00E41DD5" w:rsidP="00F94D6A">
            <w:pPr>
              <w:autoSpaceDE w:val="0"/>
              <w:autoSpaceDN w:val="0"/>
              <w:adjustRightInd w:val="0"/>
              <w:jc w:val="right"/>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 xml:space="preserve">Son montant est de </w:t>
            </w:r>
          </w:p>
        </w:tc>
        <w:tc>
          <w:tcPr>
            <w:tcW w:w="2943" w:type="dxa"/>
            <w:tcBorders>
              <w:top w:val="nil"/>
              <w:left w:val="nil"/>
              <w:bottom w:val="nil"/>
              <w:right w:val="nil"/>
            </w:tcBorders>
          </w:tcPr>
          <w:p w14:paraId="04E3EBD4" w14:textId="77777777" w:rsidR="00E41DD5" w:rsidRPr="004F19AC" w:rsidRDefault="00E41DD5" w:rsidP="00F94D6A">
            <w:pPr>
              <w:autoSpaceDE w:val="0"/>
              <w:autoSpaceDN w:val="0"/>
              <w:adjustRightInd w:val="0"/>
              <w:rPr>
                <w:rFonts w:ascii="Times New Roman" w:eastAsia="Times New Roman" w:hAnsi="Times New Roman" w:cs="Times New Roman"/>
                <w:color w:val="000000"/>
                <w:sz w:val="24"/>
                <w:szCs w:val="24"/>
                <w:lang w:eastAsia="fr-FR"/>
              </w:rPr>
            </w:pPr>
            <w:r w:rsidRPr="004F19AC">
              <w:rPr>
                <w:rFonts w:ascii="Times New Roman" w:eastAsia="Times New Roman" w:hAnsi="Times New Roman" w:cs="Times New Roman"/>
                <w:color w:val="000000"/>
                <w:sz w:val="24"/>
                <w:szCs w:val="24"/>
                <w:lang w:eastAsia="fr-FR"/>
              </w:rPr>
              <w:t>1 150,00 € HT</w:t>
            </w:r>
          </w:p>
        </w:tc>
        <w:tc>
          <w:tcPr>
            <w:tcW w:w="2417" w:type="dxa"/>
            <w:tcBorders>
              <w:top w:val="nil"/>
              <w:left w:val="nil"/>
              <w:bottom w:val="nil"/>
              <w:right w:val="nil"/>
            </w:tcBorders>
          </w:tcPr>
          <w:p w14:paraId="36DAD578" w14:textId="77777777" w:rsidR="00E41DD5" w:rsidRPr="004F19AC" w:rsidRDefault="00E41DD5" w:rsidP="00F94D6A">
            <w:pPr>
              <w:autoSpaceDE w:val="0"/>
              <w:autoSpaceDN w:val="0"/>
              <w:adjustRightInd w:val="0"/>
              <w:jc w:val="right"/>
              <w:rPr>
                <w:rFonts w:ascii="Verdana" w:eastAsia="Times New Roman" w:hAnsi="Verdana" w:cs="Verdana"/>
                <w:color w:val="000000"/>
                <w:sz w:val="16"/>
                <w:szCs w:val="16"/>
                <w:lang w:eastAsia="fr-FR"/>
              </w:rPr>
            </w:pPr>
          </w:p>
        </w:tc>
      </w:tr>
    </w:tbl>
    <w:p w14:paraId="145499C2" w14:textId="77777777" w:rsidR="00E41DD5" w:rsidRPr="004F19AC" w:rsidRDefault="00E41DD5" w:rsidP="00E41DD5">
      <w:pPr>
        <w:overflowPunct w:val="0"/>
        <w:autoSpaceDE w:val="0"/>
        <w:autoSpaceDN w:val="0"/>
        <w:adjustRightInd w:val="0"/>
        <w:ind w:right="1417" w:hanging="284"/>
        <w:jc w:val="both"/>
        <w:textAlignment w:val="baseline"/>
        <w:rPr>
          <w:rFonts w:ascii="Times New Roman" w:eastAsia="Times New Roman" w:hAnsi="Times New Roman" w:cs="Times New Roman"/>
          <w:bCs/>
          <w:sz w:val="24"/>
          <w:szCs w:val="24"/>
          <w:lang w:eastAsia="fr-FR"/>
        </w:rPr>
      </w:pPr>
    </w:p>
    <w:p w14:paraId="58ECE571" w14:textId="006C4C68" w:rsidR="00B079C9" w:rsidRPr="004F19AC" w:rsidRDefault="00B079C9" w:rsidP="00B079C9">
      <w:pPr>
        <w:overflowPunct w:val="0"/>
        <w:autoSpaceDE w:val="0"/>
        <w:autoSpaceDN w:val="0"/>
        <w:adjustRightInd w:val="0"/>
        <w:ind w:left="24" w:hanging="284"/>
        <w:jc w:val="both"/>
        <w:textAlignment w:val="baseline"/>
        <w:rPr>
          <w:rFonts w:ascii="Times New Roman" w:eastAsia="Times New Roman" w:hAnsi="Times New Roman" w:cs="Times New Roman"/>
          <w:bCs/>
          <w:sz w:val="24"/>
          <w:szCs w:val="24"/>
          <w:lang w:eastAsia="fr-FR"/>
        </w:rPr>
      </w:pPr>
      <w:r w:rsidRPr="00C575FB">
        <w:rPr>
          <w:rFonts w:ascii="Times New Roman" w:hAnsi="Times New Roman" w:cs="Times New Roman"/>
          <w:sz w:val="24"/>
          <w:szCs w:val="24"/>
        </w:rPr>
        <w:t xml:space="preserve">Après en avoir délibéré, le conseil municipal à l’unanimité, </w:t>
      </w:r>
      <w:r w:rsidRPr="004F19AC">
        <w:rPr>
          <w:rFonts w:ascii="Times New Roman" w:eastAsia="Times New Roman" w:hAnsi="Times New Roman" w:cs="Times New Roman"/>
          <w:bCs/>
          <w:sz w:val="24"/>
          <w:szCs w:val="24"/>
          <w:lang w:eastAsia="fr-FR"/>
        </w:rPr>
        <w:t>DECIDE :</w:t>
      </w:r>
    </w:p>
    <w:p w14:paraId="132B0941" w14:textId="77777777" w:rsidR="00B079C9" w:rsidRPr="004F19AC" w:rsidRDefault="00B079C9" w:rsidP="00B079C9">
      <w:pPr>
        <w:overflowPunct w:val="0"/>
        <w:autoSpaceDE w:val="0"/>
        <w:autoSpaceDN w:val="0"/>
        <w:adjustRightInd w:val="0"/>
        <w:ind w:left="24" w:hanging="284"/>
        <w:jc w:val="both"/>
        <w:textAlignment w:val="baseline"/>
        <w:rPr>
          <w:rFonts w:ascii="Times New Roman" w:eastAsia="Times New Roman" w:hAnsi="Times New Roman" w:cs="Times New Roman"/>
          <w:bCs/>
          <w:sz w:val="24"/>
          <w:szCs w:val="24"/>
          <w:lang w:eastAsia="fr-FR"/>
        </w:rPr>
      </w:pPr>
    </w:p>
    <w:p w14:paraId="750EB6FC" w14:textId="77777777" w:rsidR="00B079C9" w:rsidRPr="004F19AC" w:rsidRDefault="00B079C9" w:rsidP="00B079C9">
      <w:pPr>
        <w:numPr>
          <w:ilvl w:val="0"/>
          <w:numId w:val="1"/>
        </w:numPr>
        <w:ind w:left="1287" w:hanging="284"/>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De recourir à cette proposition d'assistance technique en matière de voirie,</w:t>
      </w:r>
    </w:p>
    <w:p w14:paraId="508EE07A" w14:textId="77777777" w:rsidR="00B079C9" w:rsidRPr="004F19AC" w:rsidRDefault="00B079C9" w:rsidP="00B079C9">
      <w:pPr>
        <w:numPr>
          <w:ilvl w:val="0"/>
          <w:numId w:val="1"/>
        </w:numPr>
        <w:ind w:left="1287" w:hanging="284"/>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D’autoriser le Maire à signer la convention correspondante avec le SDEA,</w:t>
      </w:r>
    </w:p>
    <w:p w14:paraId="144676C6" w14:textId="77777777" w:rsidR="00B079C9" w:rsidRPr="004F19AC" w:rsidRDefault="00B079C9" w:rsidP="00B079C9">
      <w:pPr>
        <w:numPr>
          <w:ilvl w:val="0"/>
          <w:numId w:val="1"/>
        </w:numPr>
        <w:ind w:left="1287" w:hanging="284"/>
        <w:jc w:val="both"/>
        <w:rPr>
          <w:rFonts w:ascii="Times New Roman" w:eastAsia="Times New Roman" w:hAnsi="Times New Roman" w:cs="Times New Roman"/>
          <w:bCs/>
          <w:sz w:val="24"/>
          <w:szCs w:val="24"/>
          <w:lang w:eastAsia="fr-FR"/>
        </w:rPr>
      </w:pPr>
      <w:r w:rsidRPr="004F19AC">
        <w:rPr>
          <w:rFonts w:ascii="Times New Roman" w:eastAsia="Times New Roman" w:hAnsi="Times New Roman" w:cs="Times New Roman"/>
          <w:bCs/>
          <w:sz w:val="24"/>
          <w:szCs w:val="24"/>
          <w:lang w:eastAsia="fr-FR"/>
        </w:rPr>
        <w:t>D’autoriser le Maire à prendre toutes dispositions utiles en ce qui concerne le suivi technique, administratif et financier de la présente délibération.</w:t>
      </w:r>
    </w:p>
    <w:p w14:paraId="6E474439" w14:textId="77777777" w:rsidR="00B079C9" w:rsidRPr="004F19AC" w:rsidRDefault="00B079C9" w:rsidP="00B079C9">
      <w:pPr>
        <w:ind w:hanging="284"/>
        <w:jc w:val="both"/>
        <w:rPr>
          <w:rFonts w:ascii="Times New Roman" w:eastAsia="Times New Roman" w:hAnsi="Times New Roman" w:cs="Times New Roman"/>
          <w:bCs/>
          <w:sz w:val="24"/>
          <w:szCs w:val="24"/>
          <w:lang w:eastAsia="fr-FR"/>
        </w:rPr>
      </w:pPr>
    </w:p>
    <w:p w14:paraId="12BA5A2C" w14:textId="4F693CBB" w:rsidR="00B079C9" w:rsidRPr="00B079C9" w:rsidRDefault="00B079C9" w:rsidP="00B079C9">
      <w:pPr>
        <w:rPr>
          <w:rFonts w:ascii="Times New Roman" w:hAnsi="Times New Roman" w:cs="Times New Roman"/>
          <w:sz w:val="24"/>
          <w:szCs w:val="24"/>
        </w:rPr>
      </w:pPr>
      <w:r w:rsidRPr="00406C4B">
        <w:rPr>
          <w:rFonts w:ascii="Times New Roman" w:eastAsia="Times New Roman" w:hAnsi="Times New Roman" w:cs="Times New Roman"/>
          <w:b/>
          <w:bCs/>
          <w:u w:val="single"/>
          <w:lang w:eastAsia="fr-FR"/>
        </w:rPr>
        <w:t>QUESTIONS DIVERSES</w:t>
      </w:r>
      <w:r w:rsidRPr="00406C4B">
        <w:rPr>
          <w:rFonts w:ascii="Times New Roman" w:eastAsia="Times New Roman" w:hAnsi="Times New Roman" w:cs="Times New Roman"/>
          <w:lang w:eastAsia="fr-FR"/>
        </w:rPr>
        <w:t xml:space="preserve"> : </w:t>
      </w:r>
    </w:p>
    <w:p w14:paraId="1221F406" w14:textId="77777777" w:rsidR="00B079C9" w:rsidRDefault="00B079C9" w:rsidP="00B079C9">
      <w:pPr>
        <w:rPr>
          <w:rFonts w:ascii="Times New Roman" w:eastAsia="Times New Roman" w:hAnsi="Times New Roman" w:cs="Times New Roman"/>
          <w:lang w:eastAsia="fr-FR"/>
        </w:rPr>
      </w:pPr>
    </w:p>
    <w:p w14:paraId="0BE83C9B" w14:textId="6D4F2A43" w:rsidR="00B079C9" w:rsidRDefault="00B079C9" w:rsidP="00B079C9">
      <w:pPr>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 xml:space="preserve">Syndicat Intercommual Ouveze-Payre : </w:t>
      </w:r>
    </w:p>
    <w:p w14:paraId="193A1564" w14:textId="727A503E" w:rsidR="00B079C9" w:rsidRDefault="00B079C9" w:rsidP="00B079C9">
      <w:pPr>
        <w:rPr>
          <w:rFonts w:ascii="Times New Roman" w:eastAsia="Times New Roman" w:hAnsi="Times New Roman" w:cs="Times New Roman"/>
          <w:lang w:eastAsia="fr-FR"/>
        </w:rPr>
      </w:pPr>
      <w:r w:rsidRPr="00B079C9">
        <w:rPr>
          <w:rFonts w:ascii="Times New Roman" w:eastAsia="Times New Roman" w:hAnsi="Times New Roman" w:cs="Times New Roman"/>
          <w:lang w:eastAsia="fr-FR"/>
        </w:rPr>
        <w:t>Le Maire présente le rapport annuel d’activité 2020.</w:t>
      </w:r>
    </w:p>
    <w:p w14:paraId="59655DA6" w14:textId="1B9E410C" w:rsidR="00B079C9" w:rsidRDefault="00B079C9" w:rsidP="00B079C9">
      <w:pPr>
        <w:rPr>
          <w:rFonts w:ascii="Times New Roman" w:eastAsia="Times New Roman" w:hAnsi="Times New Roman" w:cs="Times New Roman"/>
          <w:lang w:eastAsia="fr-FR"/>
        </w:rPr>
      </w:pPr>
      <w:r>
        <w:rPr>
          <w:rFonts w:ascii="Times New Roman" w:eastAsia="Times New Roman" w:hAnsi="Times New Roman" w:cs="Times New Roman"/>
          <w:lang w:eastAsia="fr-FR"/>
        </w:rPr>
        <w:t>En 2020, la présidence est passée à M.LEYNAUD Jean.</w:t>
      </w:r>
    </w:p>
    <w:p w14:paraId="21321831" w14:textId="6E0C5669" w:rsidR="00B079C9" w:rsidRDefault="00B079C9" w:rsidP="00B079C9">
      <w:pPr>
        <w:rPr>
          <w:rFonts w:ascii="Times New Roman" w:eastAsia="Times New Roman" w:hAnsi="Times New Roman" w:cs="Times New Roman"/>
          <w:lang w:eastAsia="fr-FR"/>
        </w:rPr>
      </w:pPr>
      <w:r>
        <w:rPr>
          <w:rFonts w:ascii="Times New Roman" w:eastAsia="Times New Roman" w:hAnsi="Times New Roman" w:cs="Times New Roman"/>
          <w:lang w:eastAsia="fr-FR"/>
        </w:rPr>
        <w:t>Le syndicat à 2 ressources en eau principales : le pompage du Pouzin et la source du lac à Rochessauve.</w:t>
      </w:r>
    </w:p>
    <w:p w14:paraId="6A5BDFF8" w14:textId="027DF7F8" w:rsidR="00B079C9" w:rsidRDefault="00B079C9" w:rsidP="00B079C9">
      <w:pPr>
        <w:rPr>
          <w:rFonts w:ascii="Times New Roman" w:eastAsia="Times New Roman" w:hAnsi="Times New Roman" w:cs="Times New Roman"/>
          <w:lang w:eastAsia="fr-FR"/>
        </w:rPr>
      </w:pPr>
      <w:r>
        <w:rPr>
          <w:rFonts w:ascii="Times New Roman" w:eastAsia="Times New Roman" w:hAnsi="Times New Roman" w:cs="Times New Roman"/>
          <w:lang w:eastAsia="fr-FR"/>
        </w:rPr>
        <w:t>Le nombre d’abonnés a augmenté sur l’année avec 169 compteurs</w:t>
      </w:r>
      <w:r w:rsidR="00C71C63">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p>
    <w:p w14:paraId="53D8CE62" w14:textId="78F0146D" w:rsidR="003B5928" w:rsidRPr="00B079C9" w:rsidRDefault="00C71C63" w:rsidP="00B079C9">
      <w:pPr>
        <w:rPr>
          <w:rFonts w:ascii="Times New Roman" w:eastAsia="Times New Roman" w:hAnsi="Times New Roman" w:cs="Times New Roman"/>
          <w:lang w:eastAsia="fr-FR"/>
        </w:rPr>
      </w:pPr>
      <w:r>
        <w:rPr>
          <w:rFonts w:ascii="Times New Roman" w:eastAsia="Times New Roman" w:hAnsi="Times New Roman" w:cs="Times New Roman"/>
          <w:lang w:eastAsia="fr-FR"/>
        </w:rPr>
        <w:t>Pour notre commune, i</w:t>
      </w:r>
      <w:r w:rsidR="00B079C9">
        <w:rPr>
          <w:rFonts w:ascii="Times New Roman" w:eastAsia="Times New Roman" w:hAnsi="Times New Roman" w:cs="Times New Roman"/>
          <w:lang w:eastAsia="fr-FR"/>
        </w:rPr>
        <w:t>l y a 231 abonnés</w:t>
      </w:r>
      <w:r>
        <w:rPr>
          <w:rFonts w:ascii="Times New Roman" w:eastAsia="Times New Roman" w:hAnsi="Times New Roman" w:cs="Times New Roman"/>
          <w:lang w:eastAsia="fr-FR"/>
        </w:rPr>
        <w:t xml:space="preserve"> </w:t>
      </w:r>
      <w:r w:rsidR="00B079C9">
        <w:rPr>
          <w:rFonts w:ascii="Times New Roman" w:eastAsia="Times New Roman" w:hAnsi="Times New Roman" w:cs="Times New Roman"/>
          <w:lang w:eastAsia="fr-FR"/>
        </w:rPr>
        <w:t>(soit +4 par rapport à 2019)</w:t>
      </w:r>
      <w:r w:rsidR="003B5928">
        <w:rPr>
          <w:rFonts w:ascii="Times New Roman" w:eastAsia="Times New Roman" w:hAnsi="Times New Roman" w:cs="Times New Roman"/>
          <w:lang w:eastAsia="fr-FR"/>
        </w:rPr>
        <w:t>, 50m de canalisations devraient être changés au réservoir des Alligiers (cimetière).Le rapport est consultable en mairie</w:t>
      </w:r>
    </w:p>
    <w:p w14:paraId="48A163B1" w14:textId="77777777" w:rsidR="00B079C9" w:rsidRDefault="00B079C9" w:rsidP="00B079C9">
      <w:pPr>
        <w:rPr>
          <w:rFonts w:ascii="Times New Roman" w:eastAsia="Times New Roman" w:hAnsi="Times New Roman" w:cs="Times New Roman"/>
          <w:lang w:eastAsia="fr-FR"/>
        </w:rPr>
      </w:pPr>
    </w:p>
    <w:p w14:paraId="5901FFA8" w14:textId="70E028F5" w:rsidR="00B079C9" w:rsidRPr="003B5928" w:rsidRDefault="003B5928" w:rsidP="00B079C9">
      <w:pPr>
        <w:jc w:val="both"/>
        <w:rPr>
          <w:rFonts w:ascii="Times New Roman" w:eastAsia="Times New Roman" w:hAnsi="Times New Roman" w:cs="Times New Roman"/>
          <w:b/>
          <w:bCs/>
          <w:u w:val="single"/>
          <w:lang w:eastAsia="fr-FR"/>
        </w:rPr>
      </w:pPr>
      <w:r w:rsidRPr="003B5928">
        <w:rPr>
          <w:rFonts w:ascii="Times New Roman" w:eastAsia="Times New Roman" w:hAnsi="Times New Roman" w:cs="Times New Roman"/>
          <w:b/>
          <w:bCs/>
          <w:u w:val="single"/>
          <w:lang w:eastAsia="fr-FR"/>
        </w:rPr>
        <w:t xml:space="preserve">Office de tourisme : </w:t>
      </w:r>
    </w:p>
    <w:p w14:paraId="7495620E" w14:textId="77777777" w:rsidR="003B5928" w:rsidRDefault="003B5928"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Suite à l’assemblée générale de l’office du tourisme de Privas, la Maire informe le conseil municipal que des topos guides vont êtres édités afin de présenter les 52 chemins de randonnées que compte la CAPCA.</w:t>
      </w:r>
    </w:p>
    <w:p w14:paraId="491088B9" w14:textId="574E3813" w:rsidR="003B5928" w:rsidRDefault="003B5928"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1 concernera le pays Privadois, un second la vallée de l’Eyrieux et le pays de Vernoux.</w:t>
      </w:r>
    </w:p>
    <w:p w14:paraId="6ECA14EE" w14:textId="340A3DF1" w:rsidR="003B5928" w:rsidRDefault="003B5928"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 Maire propose que la commune en achète une vingtaine concernant notre secteur pour mettre à la disposition des hébergeurs de la commune et à la mairie.</w:t>
      </w:r>
    </w:p>
    <w:p w14:paraId="3194C140" w14:textId="07F7189A" w:rsidR="003B5928" w:rsidRDefault="003B5928"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 conseil municipal valide cette idée.</w:t>
      </w:r>
    </w:p>
    <w:p w14:paraId="19D2C5A2" w14:textId="77777777" w:rsidR="00E41DD5" w:rsidRDefault="00E41DD5" w:rsidP="00B079C9">
      <w:pPr>
        <w:jc w:val="both"/>
        <w:rPr>
          <w:rFonts w:ascii="Times New Roman" w:eastAsia="Times New Roman" w:hAnsi="Times New Roman" w:cs="Times New Roman"/>
          <w:lang w:eastAsia="fr-FR"/>
        </w:rPr>
      </w:pPr>
    </w:p>
    <w:p w14:paraId="1ABA6878" w14:textId="4712083C" w:rsidR="003B5928" w:rsidRDefault="003B5928" w:rsidP="00B079C9">
      <w:pPr>
        <w:jc w:val="both"/>
        <w:rPr>
          <w:rFonts w:ascii="Times New Roman" w:eastAsia="Times New Roman" w:hAnsi="Times New Roman" w:cs="Times New Roman"/>
          <w:lang w:eastAsia="fr-FR"/>
        </w:rPr>
      </w:pPr>
      <w:r w:rsidRPr="003B5928">
        <w:rPr>
          <w:rFonts w:ascii="Times New Roman" w:eastAsia="Times New Roman" w:hAnsi="Times New Roman" w:cs="Times New Roman"/>
          <w:b/>
          <w:bCs/>
          <w:u w:val="single"/>
          <w:lang w:eastAsia="fr-FR"/>
        </w:rPr>
        <w:t>Bâtiments communaux</w:t>
      </w:r>
      <w:r>
        <w:rPr>
          <w:rFonts w:ascii="Times New Roman" w:eastAsia="Times New Roman" w:hAnsi="Times New Roman" w:cs="Times New Roman"/>
          <w:lang w:eastAsia="fr-FR"/>
        </w:rPr>
        <w:t xml:space="preserve"> : </w:t>
      </w:r>
    </w:p>
    <w:p w14:paraId="6F693214" w14:textId="59311140" w:rsidR="003B5928" w:rsidRDefault="003B5928"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Un recours judiciaire a été enclenché par la commune. La procédure est maintenant entre le tribunal de Privas et celui de Lyon.</w:t>
      </w:r>
    </w:p>
    <w:p w14:paraId="4A6FB82A" w14:textId="30A5333C" w:rsidR="003B5928" w:rsidRDefault="003B5928"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travaux de reprises des dommages peuvent néanmoins débuter.</w:t>
      </w:r>
    </w:p>
    <w:p w14:paraId="4CAB4529" w14:textId="17BB4B95" w:rsidR="003B5928" w:rsidRDefault="003B5928"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représentant</w:t>
      </w:r>
      <w:r w:rsidR="00C71C63">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des entreprises se sont réunis à la salle polyvalente le 22 juin dernier.</w:t>
      </w:r>
    </w:p>
    <w:p w14:paraId="754C0C98" w14:textId="0A1F6C90" w:rsidR="003B5928" w:rsidRDefault="00E41DD5" w:rsidP="00B079C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Ceux-ci devraient débuter en septembre prochain.</w:t>
      </w:r>
    </w:p>
    <w:p w14:paraId="72948728" w14:textId="77777777" w:rsidR="00E41DD5" w:rsidRDefault="00E41DD5" w:rsidP="00B079C9">
      <w:pPr>
        <w:jc w:val="both"/>
        <w:rPr>
          <w:rFonts w:ascii="Times New Roman" w:eastAsia="Times New Roman" w:hAnsi="Times New Roman" w:cs="Times New Roman"/>
          <w:lang w:eastAsia="fr-FR"/>
        </w:rPr>
      </w:pPr>
    </w:p>
    <w:p w14:paraId="243408AF" w14:textId="77777777" w:rsidR="003B5928" w:rsidRDefault="003B5928" w:rsidP="00B079C9">
      <w:pPr>
        <w:jc w:val="both"/>
        <w:rPr>
          <w:rFonts w:ascii="Times New Roman" w:eastAsia="Times New Roman" w:hAnsi="Times New Roman" w:cs="Times New Roman"/>
          <w:lang w:eastAsia="fr-FR"/>
        </w:rPr>
      </w:pPr>
    </w:p>
    <w:p w14:paraId="3CB9A78C" w14:textId="6FE74168" w:rsidR="00B079C9" w:rsidRPr="00BC4C4A" w:rsidRDefault="00B079C9" w:rsidP="00B079C9">
      <w:pPr>
        <w:jc w:val="both"/>
        <w:rPr>
          <w:rFonts w:ascii="Times New Roman" w:eastAsia="Times New Roman" w:hAnsi="Times New Roman" w:cs="Times New Roman"/>
          <w:lang w:eastAsia="fr-FR"/>
        </w:rPr>
      </w:pPr>
      <w:r w:rsidRPr="00BC4C4A">
        <w:rPr>
          <w:rFonts w:ascii="Times New Roman" w:eastAsiaTheme="minorEastAsia" w:hAnsi="Times New Roman" w:cs="Times New Roman"/>
        </w:rPr>
        <w:t xml:space="preserve">L’ordre du jour étant épuisé, </w:t>
      </w:r>
      <w:r w:rsidRPr="00BC4C4A">
        <w:rPr>
          <w:rFonts w:ascii="Times New Roman" w:eastAsia="Times New Roman" w:hAnsi="Times New Roman" w:cs="Times New Roman"/>
          <w:lang w:eastAsia="fr-FR"/>
        </w:rPr>
        <w:t>la séance est levée à</w:t>
      </w:r>
      <w:r>
        <w:rPr>
          <w:rFonts w:ascii="Times New Roman" w:eastAsia="Times New Roman" w:hAnsi="Times New Roman" w:cs="Times New Roman"/>
          <w:lang w:eastAsia="fr-FR"/>
        </w:rPr>
        <w:t xml:space="preserve"> </w:t>
      </w:r>
      <w:r w:rsidR="00E41DD5">
        <w:rPr>
          <w:rFonts w:ascii="Times New Roman" w:eastAsia="Times New Roman" w:hAnsi="Times New Roman" w:cs="Times New Roman"/>
          <w:lang w:eastAsia="fr-FR"/>
        </w:rPr>
        <w:t>19h45</w:t>
      </w:r>
      <w:r w:rsidRPr="00BC4C4A">
        <w:rPr>
          <w:rFonts w:ascii="Times New Roman" w:eastAsia="Times New Roman" w:hAnsi="Times New Roman" w:cs="Times New Roman"/>
          <w:lang w:eastAsia="fr-FR"/>
        </w:rPr>
        <w:t>.</w:t>
      </w:r>
    </w:p>
    <w:p w14:paraId="395D85B2" w14:textId="77777777" w:rsidR="00B079C9" w:rsidRDefault="00B079C9" w:rsidP="00B079C9">
      <w:pPr>
        <w:jc w:val="both"/>
        <w:rPr>
          <w:rFonts w:ascii="Times New Roman" w:eastAsia="Times New Roman" w:hAnsi="Times New Roman" w:cs="Times New Roman"/>
          <w:lang w:eastAsia="fr-FR"/>
        </w:rPr>
      </w:pPr>
    </w:p>
    <w:p w14:paraId="53DEBD5A" w14:textId="77777777" w:rsidR="00B079C9" w:rsidRPr="00EB3C3B" w:rsidRDefault="00B079C9" w:rsidP="00B079C9">
      <w:pPr>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23130EAC" w14:textId="77777777" w:rsidR="00B079C9" w:rsidRPr="00EB3C3B" w:rsidRDefault="00B079C9" w:rsidP="00B079C9">
      <w:pPr>
        <w:ind w:right="403"/>
        <w:jc w:val="both"/>
        <w:rPr>
          <w:rFonts w:ascii="Times New Roman" w:eastAsia="Times New Roman" w:hAnsi="Times New Roman" w:cs="Times New Roman"/>
          <w:lang w:eastAsia="fr-FR"/>
        </w:rPr>
      </w:pPr>
      <w:r>
        <w:rPr>
          <w:rFonts w:ascii="Times New Roman" w:eastAsia="Times New Roman" w:hAnsi="Times New Roman" w:cs="Times New Roman"/>
          <w:lang w:eastAsia="fr-FR"/>
        </w:rPr>
        <w:t>Sébastien VERNET</w:t>
      </w:r>
    </w:p>
    <w:p w14:paraId="2D26A252" w14:textId="77777777" w:rsidR="00B079C9" w:rsidRDefault="00B079C9" w:rsidP="00B079C9"/>
    <w:p w14:paraId="3E2DE25B" w14:textId="77777777" w:rsidR="00B079C9" w:rsidRDefault="00B079C9" w:rsidP="00B079C9"/>
    <w:p w14:paraId="01518A3D" w14:textId="77777777" w:rsidR="00B079C9" w:rsidRDefault="00B079C9" w:rsidP="00B079C9"/>
    <w:p w14:paraId="5DA56E93" w14:textId="77777777" w:rsidR="00B079C9" w:rsidRDefault="00B079C9"/>
    <w:sectPr w:rsidR="00B07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3AC2"/>
    <w:multiLevelType w:val="hybridMultilevel"/>
    <w:tmpl w:val="D68095D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C9"/>
    <w:rsid w:val="003B5928"/>
    <w:rsid w:val="00B079C9"/>
    <w:rsid w:val="00C71C63"/>
    <w:rsid w:val="00E41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0691"/>
  <w15:chartTrackingRefBased/>
  <w15:docId w15:val="{BCA04729-6FF1-4CEC-876D-23347806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C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B079C9"/>
    <w:pPr>
      <w:spacing w:after="120" w:line="480" w:lineRule="auto"/>
    </w:pPr>
  </w:style>
  <w:style w:type="character" w:customStyle="1" w:styleId="Corpsdetexte2Car">
    <w:name w:val="Corps de texte 2 Car"/>
    <w:basedOn w:val="Policepardfaut"/>
    <w:link w:val="Corpsdetexte2"/>
    <w:uiPriority w:val="99"/>
    <w:rsid w:val="00B079C9"/>
  </w:style>
  <w:style w:type="character" w:customStyle="1" w:styleId="zmsearchresult">
    <w:name w:val="zmsearchresult"/>
    <w:basedOn w:val="Policepardfaut"/>
    <w:rsid w:val="00B0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996</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2</cp:revision>
  <cp:lastPrinted>2021-07-09T15:16:00Z</cp:lastPrinted>
  <dcterms:created xsi:type="dcterms:W3CDTF">2021-07-09T14:54:00Z</dcterms:created>
  <dcterms:modified xsi:type="dcterms:W3CDTF">2021-07-13T14:42:00Z</dcterms:modified>
</cp:coreProperties>
</file>