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035E" w14:textId="77777777" w:rsidR="002B11F6" w:rsidRDefault="002B11F6" w:rsidP="002B11F6">
      <w:pPr>
        <w:keepNext/>
        <w:jc w:val="center"/>
        <w:outlineLvl w:val="3"/>
        <w:rPr>
          <w:rFonts w:ascii="Palatino Linotype" w:eastAsia="Times New Roman" w:hAnsi="Palatino Linotype" w:cs="Times New Roman"/>
          <w:b/>
          <w:sz w:val="28"/>
          <w:szCs w:val="24"/>
          <w:bdr w:val="thickThinSmallGap" w:sz="12" w:space="0" w:color="auto"/>
          <w:shd w:val="clear" w:color="auto" w:fill="F3F3F3"/>
          <w:lang w:eastAsia="fr-FR"/>
        </w:rPr>
      </w:pPr>
      <w:r w:rsidRPr="00EB3C3B">
        <w:rPr>
          <w:rFonts w:ascii="Palatino Linotype" w:eastAsia="Times New Roman" w:hAnsi="Palatino Linotype" w:cs="Times New Roman"/>
          <w:b/>
          <w:sz w:val="28"/>
          <w:szCs w:val="24"/>
          <w:bdr w:val="thickThinSmallGap" w:sz="12" w:space="0" w:color="auto"/>
          <w:shd w:val="clear" w:color="auto" w:fill="F3F3F3"/>
          <w:lang w:eastAsia="fr-FR"/>
        </w:rPr>
        <w:t>COMPTE RENDU DU CONSEIL MUNICIPAL</w:t>
      </w:r>
    </w:p>
    <w:p w14:paraId="544DE9EA" w14:textId="20A04742" w:rsidR="002B11F6" w:rsidRPr="00EB3C3B" w:rsidRDefault="002B11F6" w:rsidP="002B11F6">
      <w:pPr>
        <w:keepNext/>
        <w:jc w:val="center"/>
        <w:outlineLvl w:val="3"/>
        <w:rPr>
          <w:rFonts w:ascii="Palatino Linotype" w:eastAsia="Times New Roman" w:hAnsi="Palatino Linotype" w:cs="Times New Roman"/>
          <w:b/>
          <w:sz w:val="28"/>
          <w:szCs w:val="24"/>
          <w:lang w:eastAsia="fr-FR"/>
        </w:rPr>
      </w:pPr>
      <w:r>
        <w:rPr>
          <w:rFonts w:ascii="Palatino Linotype" w:eastAsia="Times New Roman" w:hAnsi="Palatino Linotype" w:cs="Times New Roman"/>
          <w:b/>
          <w:sz w:val="28"/>
          <w:szCs w:val="24"/>
          <w:bdr w:val="thickThinSmallGap" w:sz="12" w:space="0" w:color="auto"/>
          <w:shd w:val="clear" w:color="auto" w:fill="F3F3F3"/>
          <w:lang w:eastAsia="fr-FR"/>
        </w:rPr>
        <w:t>du 28 septembre 2021</w:t>
      </w:r>
    </w:p>
    <w:p w14:paraId="4C139BC3" w14:textId="77777777" w:rsidR="002B11F6" w:rsidRPr="00EB3C3B" w:rsidRDefault="002B11F6" w:rsidP="002B11F6">
      <w:pPr>
        <w:jc w:val="both"/>
        <w:rPr>
          <w:rFonts w:ascii="Palatino Linotype" w:eastAsia="Times New Roman" w:hAnsi="Palatino Linotype" w:cs="Times New Roman"/>
          <w:b/>
          <w:sz w:val="16"/>
          <w:szCs w:val="24"/>
          <w:lang w:eastAsia="fr-FR"/>
        </w:rPr>
      </w:pPr>
    </w:p>
    <w:p w14:paraId="274B54F1" w14:textId="77777777" w:rsidR="002B11F6" w:rsidRPr="00EB3C3B" w:rsidRDefault="002B11F6" w:rsidP="002B11F6">
      <w:pPr>
        <w:jc w:val="both"/>
        <w:rPr>
          <w:rFonts w:ascii="Palatino Linotype" w:eastAsia="Times New Roman" w:hAnsi="Palatino Linotype" w:cs="Times New Roman"/>
          <w:b/>
          <w:sz w:val="16"/>
          <w:szCs w:val="24"/>
          <w:lang w:eastAsia="fr-FR"/>
        </w:rPr>
      </w:pPr>
    </w:p>
    <w:p w14:paraId="100677DF" w14:textId="77777777" w:rsidR="002B11F6" w:rsidRPr="00EB3C3B" w:rsidRDefault="002B11F6" w:rsidP="002B11F6">
      <w:pPr>
        <w:jc w:val="both"/>
        <w:rPr>
          <w:rFonts w:ascii="Palatino Linotype" w:eastAsia="Times New Roman" w:hAnsi="Palatino Linotype" w:cs="Times New Roman"/>
          <w:b/>
          <w:sz w:val="16"/>
          <w:szCs w:val="24"/>
          <w:lang w:eastAsia="fr-FR"/>
        </w:rPr>
      </w:pPr>
    </w:p>
    <w:p w14:paraId="63316314" w14:textId="77777777" w:rsidR="002B11F6" w:rsidRPr="00406C4B" w:rsidRDefault="002B11F6" w:rsidP="002B11F6">
      <w:pPr>
        <w:jc w:val="both"/>
        <w:rPr>
          <w:rFonts w:ascii="Palatino Linotype" w:eastAsia="Times New Roman" w:hAnsi="Palatino Linotype" w:cs="Times New Roman"/>
          <w:b/>
          <w:bCs/>
          <w:u w:val="single"/>
          <w:lang w:eastAsia="fr-FR"/>
        </w:rPr>
      </w:pPr>
      <w:r w:rsidRPr="00406C4B">
        <w:rPr>
          <w:rFonts w:ascii="Palatino Linotype" w:eastAsia="Times New Roman" w:hAnsi="Palatino Linotype" w:cs="Times New Roman"/>
          <w:b/>
          <w:bCs/>
          <w:u w:val="single"/>
          <w:lang w:eastAsia="fr-FR"/>
        </w:rPr>
        <w:t xml:space="preserve">Rappel ordre du jour : </w:t>
      </w:r>
    </w:p>
    <w:p w14:paraId="78B2D186" w14:textId="77777777" w:rsidR="002B11F6" w:rsidRPr="00406C4B" w:rsidRDefault="002B11F6" w:rsidP="002B11F6">
      <w:pPr>
        <w:jc w:val="both"/>
        <w:rPr>
          <w:rFonts w:ascii="Palatino Linotype" w:eastAsia="Times New Roman" w:hAnsi="Palatino Linotype" w:cs="Times New Roman"/>
          <w:b/>
          <w:bCs/>
          <w:u w:val="single"/>
          <w:lang w:eastAsia="fr-FR"/>
        </w:rPr>
      </w:pPr>
    </w:p>
    <w:p w14:paraId="7F1D0B05" w14:textId="20D3676A" w:rsidR="002B11F6" w:rsidRDefault="002B11F6" w:rsidP="002B11F6">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lang w:eastAsia="fr-FR"/>
        </w:rPr>
      </w:pPr>
      <w:r w:rsidRPr="00406C4B">
        <w:rPr>
          <w:rFonts w:ascii="Palatino Linotype" w:eastAsia="Times New Roman" w:hAnsi="Palatino Linotype" w:cs="Times New Roman"/>
          <w:b/>
          <w:bCs/>
          <w:lang w:eastAsia="fr-FR"/>
        </w:rPr>
        <w:tab/>
        <w:t>*</w:t>
      </w:r>
      <w:r w:rsidRPr="00406C4B">
        <w:rPr>
          <w:rFonts w:ascii="Palatino Linotype" w:eastAsia="Times New Roman" w:hAnsi="Palatino Linotype" w:cs="Times New Roman"/>
          <w:lang w:eastAsia="fr-FR"/>
        </w:rPr>
        <w:t xml:space="preserve"> </w:t>
      </w:r>
      <w:r>
        <w:rPr>
          <w:rFonts w:ascii="Palatino Linotype" w:eastAsia="Times New Roman" w:hAnsi="Palatino Linotype" w:cs="Times New Roman"/>
          <w:lang w:eastAsia="fr-FR"/>
        </w:rPr>
        <w:t>Convention Ecoles Privas</w:t>
      </w:r>
    </w:p>
    <w:p w14:paraId="693318F5" w14:textId="58B3D5B7" w:rsidR="002B11F6" w:rsidRDefault="002B11F6" w:rsidP="002B11F6">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lang w:eastAsia="fr-FR"/>
        </w:rPr>
      </w:pPr>
      <w:r>
        <w:rPr>
          <w:rFonts w:ascii="Palatino Linotype" w:eastAsia="Times New Roman" w:hAnsi="Palatino Linotype" w:cs="Times New Roman"/>
          <w:lang w:eastAsia="fr-FR"/>
        </w:rPr>
        <w:tab/>
        <w:t>* Amortissement éclairage rural</w:t>
      </w:r>
    </w:p>
    <w:p w14:paraId="706A52FD" w14:textId="0A9CC6A7" w:rsidR="002B11F6" w:rsidRDefault="002B11F6" w:rsidP="002B11F6">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lang w:eastAsia="fr-FR"/>
        </w:rPr>
      </w:pPr>
      <w:r>
        <w:rPr>
          <w:rFonts w:ascii="Palatino Linotype" w:eastAsia="Times New Roman" w:hAnsi="Palatino Linotype" w:cs="Times New Roman"/>
          <w:lang w:eastAsia="fr-FR"/>
        </w:rPr>
        <w:tab/>
        <w:t>* Décisions modificatives 1 et 2 budget communal</w:t>
      </w:r>
    </w:p>
    <w:p w14:paraId="183CBD13" w14:textId="77777777" w:rsidR="002B11F6" w:rsidRDefault="002B11F6" w:rsidP="002B11F6">
      <w:pPr>
        <w:pBdr>
          <w:top w:val="double" w:sz="4" w:space="10" w:color="auto"/>
          <w:left w:val="double" w:sz="4" w:space="4" w:color="auto"/>
          <w:bottom w:val="double" w:sz="4" w:space="0" w:color="auto"/>
          <w:right w:val="double" w:sz="4" w:space="4" w:color="auto"/>
        </w:pBdr>
        <w:rPr>
          <w:rFonts w:ascii="Palatino Linotype" w:eastAsia="Times New Roman" w:hAnsi="Palatino Linotype" w:cs="Times New Roman"/>
          <w:lang w:eastAsia="fr-FR"/>
        </w:rPr>
      </w:pPr>
      <w:r>
        <w:rPr>
          <w:rFonts w:ascii="Palatino Linotype" w:eastAsia="Times New Roman" w:hAnsi="Palatino Linotype" w:cs="Times New Roman"/>
          <w:lang w:eastAsia="fr-FR"/>
        </w:rPr>
        <w:tab/>
        <w:t>* Questions diverses</w:t>
      </w:r>
    </w:p>
    <w:p w14:paraId="6D2E37EC" w14:textId="77777777" w:rsidR="002B11F6" w:rsidRPr="00406C4B" w:rsidRDefault="002B11F6" w:rsidP="002B11F6">
      <w:pPr>
        <w:pBdr>
          <w:top w:val="double" w:sz="4" w:space="10" w:color="auto"/>
          <w:left w:val="double" w:sz="4" w:space="4" w:color="auto"/>
          <w:bottom w:val="double" w:sz="4" w:space="0" w:color="auto"/>
          <w:right w:val="double" w:sz="4" w:space="4" w:color="auto"/>
        </w:pBdr>
        <w:rPr>
          <w:rFonts w:ascii="Times New Roman" w:eastAsia="Times New Roman" w:hAnsi="Times New Roman" w:cs="Times New Roman"/>
          <w:lang w:eastAsia="fr-FR"/>
        </w:rPr>
      </w:pPr>
    </w:p>
    <w:p w14:paraId="21245784" w14:textId="77777777" w:rsidR="002B11F6" w:rsidRDefault="002B11F6" w:rsidP="002B11F6">
      <w:pPr>
        <w:jc w:val="both"/>
        <w:rPr>
          <w:rFonts w:ascii="Times New Roman" w:eastAsia="Times New Roman" w:hAnsi="Times New Roman" w:cs="Times New Roman"/>
          <w:lang w:eastAsia="fr-FR"/>
        </w:rPr>
      </w:pPr>
    </w:p>
    <w:p w14:paraId="0A3E2352" w14:textId="71BC7E76" w:rsidR="002B11F6" w:rsidRDefault="002B11F6" w:rsidP="002B11F6">
      <w:pPr>
        <w:pStyle w:val="Corpsdetexte2"/>
        <w:spacing w:after="0" w:line="240" w:lineRule="auto"/>
        <w:rPr>
          <w:rFonts w:ascii="Times New Roman" w:eastAsia="Times New Roman" w:hAnsi="Times New Roman" w:cs="Times New Roman"/>
          <w:sz w:val="24"/>
          <w:szCs w:val="24"/>
          <w:lang w:eastAsia="fr-FR"/>
        </w:rPr>
      </w:pPr>
      <w:bookmarkStart w:id="0" w:name="_Hlk43716565"/>
      <w:r>
        <w:rPr>
          <w:rFonts w:ascii="Times New Roman" w:eastAsia="Times New Roman" w:hAnsi="Times New Roman" w:cs="Times New Roman"/>
          <w:b/>
          <w:bCs/>
          <w:sz w:val="24"/>
          <w:szCs w:val="24"/>
          <w:lang w:eastAsia="fr-FR"/>
        </w:rPr>
        <w:t>Etaient présents</w:t>
      </w:r>
      <w:r>
        <w:rPr>
          <w:rFonts w:ascii="Times New Roman" w:eastAsia="Times New Roman" w:hAnsi="Times New Roman" w:cs="Times New Roman"/>
          <w:sz w:val="24"/>
          <w:szCs w:val="24"/>
          <w:lang w:eastAsia="fr-FR"/>
        </w:rPr>
        <w:t> : ZAESSINGER Cécile, VERNET Sébastien, VIDAL Carine, GAT Nicolas, BASSET Anselme, KHOUNI Jamila, BENLIAN Lydie</w:t>
      </w:r>
    </w:p>
    <w:p w14:paraId="0CDDB564" w14:textId="5AC1FA50" w:rsidR="002B11F6" w:rsidRDefault="002B11F6" w:rsidP="002B11F6">
      <w:pPr>
        <w:pStyle w:val="Corpsdetexte2"/>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Etaient absents excusés</w:t>
      </w:r>
      <w:r>
        <w:rPr>
          <w:rFonts w:ascii="Times New Roman" w:eastAsia="Times New Roman" w:hAnsi="Times New Roman" w:cs="Times New Roman"/>
          <w:sz w:val="24"/>
          <w:szCs w:val="24"/>
          <w:lang w:eastAsia="fr-FR"/>
        </w:rPr>
        <w:t xml:space="preserve"> : AMBLARD Gilles, SABOT Nicolas, MOUTON Josiane, CLAUZIER Manon</w:t>
      </w:r>
    </w:p>
    <w:p w14:paraId="30848470" w14:textId="77777777" w:rsidR="002B11F6" w:rsidRDefault="002B11F6" w:rsidP="002B11F6">
      <w:pPr>
        <w:pStyle w:val="Corpsdetexte2"/>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Secrétaire de Séance</w:t>
      </w:r>
      <w:r>
        <w:rPr>
          <w:rFonts w:ascii="Times New Roman" w:eastAsia="Times New Roman" w:hAnsi="Times New Roman" w:cs="Times New Roman"/>
          <w:sz w:val="24"/>
          <w:szCs w:val="24"/>
          <w:lang w:eastAsia="fr-FR"/>
        </w:rPr>
        <w:t xml:space="preserve"> : </w:t>
      </w:r>
      <w:bookmarkEnd w:id="0"/>
      <w:r>
        <w:rPr>
          <w:rFonts w:ascii="Times New Roman" w:eastAsia="Times New Roman" w:hAnsi="Times New Roman" w:cs="Times New Roman"/>
          <w:sz w:val="24"/>
          <w:szCs w:val="24"/>
          <w:lang w:eastAsia="fr-FR"/>
        </w:rPr>
        <w:t>BASSET Anselme</w:t>
      </w:r>
    </w:p>
    <w:p w14:paraId="66D97E9F" w14:textId="77777777" w:rsidR="002B11F6" w:rsidRDefault="002B11F6" w:rsidP="002B11F6">
      <w:pPr>
        <w:jc w:val="both"/>
        <w:rPr>
          <w:rFonts w:ascii="Times New Roman" w:eastAsia="Times New Roman" w:hAnsi="Times New Roman" w:cs="Times New Roman"/>
          <w:lang w:eastAsia="fr-FR"/>
        </w:rPr>
      </w:pPr>
    </w:p>
    <w:p w14:paraId="40DB93F8" w14:textId="77777777" w:rsidR="002B11F6" w:rsidRPr="00406C4B" w:rsidRDefault="002B11F6" w:rsidP="002B11F6">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M. le Maire ouvre la séance à 18h00.</w:t>
      </w:r>
    </w:p>
    <w:p w14:paraId="3EAC14D5" w14:textId="5EACC4C6" w:rsidR="002B11F6" w:rsidRPr="00406C4B" w:rsidRDefault="002B11F6" w:rsidP="002B11F6">
      <w:pPr>
        <w:jc w:val="both"/>
        <w:rPr>
          <w:rFonts w:ascii="Times New Roman" w:eastAsia="Times New Roman" w:hAnsi="Times New Roman" w:cs="Times New Roman"/>
          <w:lang w:eastAsia="fr-FR"/>
        </w:rPr>
      </w:pPr>
      <w:r w:rsidRPr="00406C4B">
        <w:rPr>
          <w:rFonts w:ascii="Times New Roman" w:eastAsia="Times New Roman" w:hAnsi="Times New Roman" w:cs="Times New Roman"/>
          <w:lang w:eastAsia="fr-FR"/>
        </w:rPr>
        <w:t>Le compte rendu de la dernière réunion du conseil est approuvé à l’unanimité des membres présents, ceux-ci signent la feuille d’émargement.</w:t>
      </w:r>
    </w:p>
    <w:p w14:paraId="6AA7FA28" w14:textId="77777777" w:rsidR="002B11F6" w:rsidRPr="009B2F6F" w:rsidRDefault="002B11F6" w:rsidP="002B11F6">
      <w:pPr>
        <w:jc w:val="both"/>
        <w:rPr>
          <w:rFonts w:ascii="Times New Roman" w:eastAsia="Times New Roman" w:hAnsi="Times New Roman" w:cs="Times New Roman"/>
          <w:lang w:eastAsia="fr-FR"/>
        </w:rPr>
      </w:pPr>
      <w:r w:rsidRPr="00406C4B">
        <w:rPr>
          <w:rFonts w:ascii="Times New Roman" w:eastAsia="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30892551" wp14:editId="18695DA2">
                <wp:simplePos x="0" y="0"/>
                <wp:positionH relativeFrom="column">
                  <wp:posOffset>1891030</wp:posOffset>
                </wp:positionH>
                <wp:positionV relativeFrom="paragraph">
                  <wp:posOffset>115570</wp:posOffset>
                </wp:positionV>
                <wp:extent cx="1981200" cy="152400"/>
                <wp:effectExtent l="0" t="0" r="0" b="0"/>
                <wp:wrapNone/>
                <wp:docPr id="1" name="Signe Moins 1"/>
                <wp:cNvGraphicFramePr/>
                <a:graphic xmlns:a="http://schemas.openxmlformats.org/drawingml/2006/main">
                  <a:graphicData uri="http://schemas.microsoft.com/office/word/2010/wordprocessingShape">
                    <wps:wsp>
                      <wps:cNvSpPr/>
                      <wps:spPr>
                        <a:xfrm>
                          <a:off x="0" y="0"/>
                          <a:ext cx="1981200" cy="1524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3D7271" id="Signe Moins 1" o:spid="_x0000_s1026" style="position:absolute;margin-left:148.9pt;margin-top:9.1pt;width:156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8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" path="m262608,58278r1455984,l1718592,94122r-1455984,l262608,58278xe" fillcolor="#4472c4" strokecolor="#2f528f" strokeweight="1pt">
                <v:stroke joinstyle="miter"/>
                <v:path arrowok="t" o:connecttype="custom" o:connectlocs="262608,58278;1718592,58278;1718592,94122;262608,94122;262608,58278" o:connectangles="0,0,0,0,0"/>
              </v:shape>
            </w:pict>
          </mc:Fallback>
        </mc:AlternateContent>
      </w:r>
    </w:p>
    <w:p w14:paraId="4934B503" w14:textId="77777777" w:rsidR="002B11F6" w:rsidRPr="00192082" w:rsidRDefault="002B11F6" w:rsidP="002B11F6">
      <w:pPr>
        <w:jc w:val="both"/>
        <w:rPr>
          <w:rFonts w:ascii="Times New Roman" w:eastAsia="Times New Roman" w:hAnsi="Times New Roman" w:cs="Times New Roman"/>
          <w:sz w:val="24"/>
          <w:szCs w:val="24"/>
          <w:lang w:eastAsia="fr-FR"/>
        </w:rPr>
      </w:pPr>
    </w:p>
    <w:p w14:paraId="0610FDD3" w14:textId="77777777" w:rsidR="002B11F6" w:rsidRPr="00192082" w:rsidRDefault="002B11F6" w:rsidP="002B11F6">
      <w:pPr>
        <w:jc w:val="both"/>
        <w:rPr>
          <w:rFonts w:ascii="Times New Roman" w:eastAsia="Times New Roman" w:hAnsi="Times New Roman" w:cs="Times New Roman"/>
          <w:sz w:val="24"/>
          <w:szCs w:val="24"/>
          <w:lang w:eastAsia="fr-FR"/>
        </w:rPr>
      </w:pPr>
    </w:p>
    <w:p w14:paraId="5D0BC702" w14:textId="77777777" w:rsidR="002B11F6" w:rsidRPr="002B11F6" w:rsidRDefault="002B11F6" w:rsidP="002B11F6">
      <w:pPr>
        <w:jc w:val="both"/>
        <w:rPr>
          <w:rFonts w:ascii="Times New Roman" w:eastAsia="Times New Roman" w:hAnsi="Times New Roman" w:cs="Times New Roman"/>
          <w:b/>
          <w:bCs/>
          <w:sz w:val="24"/>
          <w:szCs w:val="24"/>
          <w:lang w:eastAsia="fr-FR"/>
        </w:rPr>
      </w:pPr>
      <w:r w:rsidRPr="002B11F6">
        <w:rPr>
          <w:rFonts w:ascii="Times New Roman" w:eastAsia="Times New Roman" w:hAnsi="Times New Roman" w:cs="Times New Roman"/>
          <w:b/>
          <w:bCs/>
          <w:sz w:val="24"/>
          <w:szCs w:val="24"/>
          <w:u w:val="single"/>
          <w:lang w:eastAsia="fr-FR"/>
        </w:rPr>
        <w:t>OBJET</w:t>
      </w:r>
      <w:r w:rsidRPr="002B11F6">
        <w:rPr>
          <w:rFonts w:ascii="Times New Roman" w:eastAsia="Times New Roman" w:hAnsi="Times New Roman" w:cs="Times New Roman"/>
          <w:b/>
          <w:bCs/>
          <w:sz w:val="24"/>
          <w:szCs w:val="24"/>
          <w:lang w:eastAsia="fr-FR"/>
        </w:rPr>
        <w:t> : AMORTISSEMENT SUBVENTION SDE 07</w:t>
      </w:r>
    </w:p>
    <w:p w14:paraId="27DE7431" w14:textId="77777777" w:rsidR="002B11F6" w:rsidRPr="002B11F6" w:rsidRDefault="002B11F6" w:rsidP="002B11F6">
      <w:pPr>
        <w:jc w:val="both"/>
        <w:rPr>
          <w:rFonts w:ascii="Times New Roman" w:eastAsia="Times New Roman" w:hAnsi="Times New Roman" w:cs="Times New Roman"/>
          <w:b/>
          <w:bCs/>
          <w:sz w:val="24"/>
          <w:szCs w:val="24"/>
          <w:lang w:eastAsia="fr-FR"/>
        </w:rPr>
      </w:pPr>
    </w:p>
    <w:p w14:paraId="1C1C34D3" w14:textId="77777777" w:rsidR="002B11F6" w:rsidRPr="002B11F6" w:rsidRDefault="002B11F6" w:rsidP="002B11F6">
      <w:pPr>
        <w:jc w:val="both"/>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 xml:space="preserve">Monsieur Le Maire informe Le Conseil Municipal qu’il convient de déterminer la durée d’amortissement pour la </w:t>
      </w:r>
      <w:bookmarkStart w:id="1" w:name="_Hlk67390706"/>
      <w:r w:rsidRPr="002B11F6">
        <w:rPr>
          <w:rFonts w:ascii="Times New Roman" w:eastAsia="Times New Roman" w:hAnsi="Times New Roman" w:cs="Times New Roman"/>
          <w:sz w:val="24"/>
          <w:szCs w:val="24"/>
          <w:lang w:eastAsia="fr-FR"/>
        </w:rPr>
        <w:t>subvention d’équipement versée pour les travaux d’éclairage rural portés par le SDE 07.</w:t>
      </w:r>
    </w:p>
    <w:bookmarkEnd w:id="1"/>
    <w:p w14:paraId="01233EE6" w14:textId="77777777" w:rsidR="002B11F6" w:rsidRPr="002B11F6" w:rsidRDefault="002B11F6" w:rsidP="002B11F6">
      <w:pPr>
        <w:jc w:val="both"/>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Pour rappel, les subventions d’équipement versées sont amorties sur une durée maximale de 15 ans lorsqu’elles financent des installations techniques.</w:t>
      </w:r>
    </w:p>
    <w:p w14:paraId="4030B288" w14:textId="77777777" w:rsidR="002B11F6" w:rsidRPr="002B11F6" w:rsidRDefault="002B11F6" w:rsidP="002B11F6">
      <w:pPr>
        <w:jc w:val="both"/>
        <w:rPr>
          <w:rFonts w:ascii="Times New Roman" w:eastAsia="Times New Roman" w:hAnsi="Times New Roman" w:cs="Times New Roman"/>
          <w:sz w:val="20"/>
          <w:szCs w:val="24"/>
          <w:lang w:eastAsia="fr-FR"/>
        </w:rPr>
      </w:pPr>
    </w:p>
    <w:p w14:paraId="273DCEFF" w14:textId="77777777" w:rsidR="002B11F6" w:rsidRPr="002B11F6" w:rsidRDefault="002B11F6" w:rsidP="002B11F6">
      <w:pPr>
        <w:jc w:val="both"/>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Sur la demande du Receveur Municipal, il convient donc de confirmer la durée d’amortissement de cette subvention d’équipement.</w:t>
      </w:r>
    </w:p>
    <w:p w14:paraId="093AC570" w14:textId="77777777" w:rsidR="002B11F6" w:rsidRPr="002B11F6" w:rsidRDefault="002B11F6" w:rsidP="002B11F6">
      <w:pPr>
        <w:jc w:val="both"/>
        <w:rPr>
          <w:rFonts w:ascii="Times New Roman" w:eastAsia="Times New Roman" w:hAnsi="Times New Roman" w:cs="Times New Roman"/>
          <w:sz w:val="24"/>
          <w:szCs w:val="24"/>
          <w:lang w:eastAsia="fr-FR"/>
        </w:rPr>
      </w:pPr>
    </w:p>
    <w:p w14:paraId="2EB50107" w14:textId="77777777" w:rsidR="002B11F6" w:rsidRPr="002B11F6" w:rsidRDefault="002B11F6" w:rsidP="002B11F6">
      <w:pPr>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Après en avoir délibéré et à l’unanimité, le Conseil Municipal </w:t>
      </w:r>
    </w:p>
    <w:p w14:paraId="087AE291" w14:textId="6D528CA5" w:rsidR="002B11F6" w:rsidRDefault="002B11F6" w:rsidP="002B11F6">
      <w:pPr>
        <w:jc w:val="both"/>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ACCEPTE la proposition du Maire qui fixe à 10 ans la durée d’amortissement de la subvention d’équipement versée pour les travaux d’éclairage rural portés par le SDE 07.</w:t>
      </w:r>
    </w:p>
    <w:p w14:paraId="12EA8A15" w14:textId="4AC01016" w:rsidR="002B11F6" w:rsidRDefault="002B11F6" w:rsidP="002B11F6">
      <w:pPr>
        <w:jc w:val="both"/>
        <w:rPr>
          <w:rFonts w:ascii="Times New Roman" w:eastAsia="Times New Roman" w:hAnsi="Times New Roman" w:cs="Times New Roman"/>
          <w:sz w:val="24"/>
          <w:szCs w:val="24"/>
          <w:lang w:eastAsia="fr-FR"/>
        </w:rPr>
      </w:pPr>
    </w:p>
    <w:p w14:paraId="35C1002B" w14:textId="77777777" w:rsidR="002B11F6" w:rsidRPr="002B11F6" w:rsidRDefault="002B11F6" w:rsidP="002B11F6">
      <w:pPr>
        <w:jc w:val="both"/>
        <w:rPr>
          <w:rFonts w:ascii="Times New Roman" w:eastAsia="Times New Roman" w:hAnsi="Times New Roman" w:cs="Times New Roman"/>
          <w:b/>
          <w:bCs/>
          <w:sz w:val="24"/>
          <w:szCs w:val="24"/>
          <w:lang w:eastAsia="fr-FR"/>
        </w:rPr>
      </w:pPr>
      <w:r w:rsidRPr="002B11F6">
        <w:rPr>
          <w:rFonts w:ascii="Times New Roman" w:eastAsia="Times New Roman" w:hAnsi="Times New Roman" w:cs="Times New Roman"/>
          <w:b/>
          <w:bCs/>
          <w:sz w:val="24"/>
          <w:szCs w:val="24"/>
          <w:u w:val="single"/>
          <w:lang w:eastAsia="fr-FR"/>
        </w:rPr>
        <w:t>OBJET</w:t>
      </w:r>
      <w:r w:rsidRPr="002B11F6">
        <w:rPr>
          <w:rFonts w:ascii="Times New Roman" w:eastAsia="Times New Roman" w:hAnsi="Times New Roman" w:cs="Times New Roman"/>
          <w:b/>
          <w:bCs/>
          <w:sz w:val="24"/>
          <w:szCs w:val="24"/>
          <w:lang w:eastAsia="fr-FR"/>
        </w:rPr>
        <w:t> : DECISION MODIFICATIVE N°1 – BUDGET COMMUNAL</w:t>
      </w:r>
    </w:p>
    <w:p w14:paraId="48304E15" w14:textId="77777777" w:rsidR="002B11F6" w:rsidRPr="002B11F6" w:rsidRDefault="002B11F6" w:rsidP="002B11F6">
      <w:pPr>
        <w:jc w:val="both"/>
        <w:rPr>
          <w:rFonts w:ascii="Times New Roman" w:eastAsia="Times New Roman" w:hAnsi="Times New Roman" w:cs="Times New Roman"/>
          <w:b/>
          <w:bCs/>
          <w:sz w:val="24"/>
          <w:szCs w:val="24"/>
          <w:lang w:eastAsia="fr-FR"/>
        </w:rPr>
      </w:pPr>
    </w:p>
    <w:p w14:paraId="00305B04" w14:textId="77777777" w:rsidR="002B11F6" w:rsidRPr="002B11F6" w:rsidRDefault="002B11F6" w:rsidP="002B11F6">
      <w:pPr>
        <w:jc w:val="both"/>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Monsieur Le Maire informe Le Conseil Municipal que suite à la dissolution du SIE de la Payre, il incombe à la commune d’historiser sa dette au 31/12/2020 auprès du SDE 07 (annuités de remboursement pour participation aux travaux d’éclairage rural).</w:t>
      </w:r>
    </w:p>
    <w:p w14:paraId="5A2064B2" w14:textId="77777777" w:rsidR="002B11F6" w:rsidRPr="002B11F6" w:rsidRDefault="002B11F6" w:rsidP="002B11F6">
      <w:pPr>
        <w:ind w:left="1417"/>
        <w:jc w:val="both"/>
        <w:rPr>
          <w:rFonts w:ascii="Times New Roman" w:eastAsia="Times New Roman" w:hAnsi="Times New Roman" w:cs="Times New Roman"/>
          <w:sz w:val="20"/>
          <w:szCs w:val="24"/>
          <w:lang w:eastAsia="fr-FR"/>
        </w:rPr>
      </w:pPr>
    </w:p>
    <w:p w14:paraId="27C3DC01" w14:textId="77777777" w:rsidR="002B11F6" w:rsidRPr="002B11F6" w:rsidRDefault="002B11F6" w:rsidP="002B11F6">
      <w:pPr>
        <w:jc w:val="both"/>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 xml:space="preserve">Cette dépense n’ayant pas été prévue au budget, il convient de prendre la décision modificative suivante : </w:t>
      </w:r>
    </w:p>
    <w:p w14:paraId="1FDBE456" w14:textId="77777777" w:rsidR="002B11F6" w:rsidRPr="002B11F6" w:rsidRDefault="002B11F6" w:rsidP="002B11F6">
      <w:pPr>
        <w:ind w:left="1417"/>
        <w:jc w:val="both"/>
        <w:rPr>
          <w:rFonts w:ascii="Times New Roman" w:eastAsia="Times New Roman" w:hAnsi="Times New Roman" w:cs="Times New Roman"/>
          <w:sz w:val="24"/>
          <w:szCs w:val="24"/>
          <w:lang w:eastAsia="fr-FR"/>
        </w:rPr>
      </w:pPr>
    </w:p>
    <w:tbl>
      <w:tblPr>
        <w:tblStyle w:val="Grilledutableau"/>
        <w:tblpPr w:leftFromText="141" w:rightFromText="141" w:vertAnchor="text" w:horzAnchor="margin" w:tblpY="24"/>
        <w:tblW w:w="0" w:type="auto"/>
        <w:tblLook w:val="04A0" w:firstRow="1" w:lastRow="0" w:firstColumn="1" w:lastColumn="0" w:noHBand="0" w:noVBand="1"/>
      </w:tblPr>
      <w:tblGrid>
        <w:gridCol w:w="2835"/>
        <w:gridCol w:w="1005"/>
        <w:gridCol w:w="2052"/>
        <w:gridCol w:w="1005"/>
      </w:tblGrid>
      <w:tr w:rsidR="002B11F6" w:rsidRPr="002B11F6" w14:paraId="4E005BD9" w14:textId="77777777" w:rsidTr="002B11F6">
        <w:tc>
          <w:tcPr>
            <w:tcW w:w="2835" w:type="dxa"/>
          </w:tcPr>
          <w:p w14:paraId="0625891E" w14:textId="77777777" w:rsidR="002B11F6" w:rsidRPr="002B11F6" w:rsidRDefault="002B11F6" w:rsidP="002B11F6">
            <w:r w:rsidRPr="002B11F6">
              <w:lastRenderedPageBreak/>
              <w:t>Dépenses</w:t>
            </w:r>
          </w:p>
        </w:tc>
        <w:tc>
          <w:tcPr>
            <w:tcW w:w="1005" w:type="dxa"/>
          </w:tcPr>
          <w:p w14:paraId="690A017D" w14:textId="77777777" w:rsidR="002B11F6" w:rsidRPr="002B11F6" w:rsidRDefault="002B11F6" w:rsidP="002B11F6"/>
        </w:tc>
        <w:tc>
          <w:tcPr>
            <w:tcW w:w="0" w:type="auto"/>
          </w:tcPr>
          <w:p w14:paraId="3FE7FE17" w14:textId="77777777" w:rsidR="002B11F6" w:rsidRPr="002B11F6" w:rsidRDefault="002B11F6" w:rsidP="002B11F6">
            <w:r w:rsidRPr="002B11F6">
              <w:t>Recettes</w:t>
            </w:r>
          </w:p>
        </w:tc>
        <w:tc>
          <w:tcPr>
            <w:tcW w:w="0" w:type="auto"/>
          </w:tcPr>
          <w:p w14:paraId="420B7E7D" w14:textId="77777777" w:rsidR="002B11F6" w:rsidRPr="002B11F6" w:rsidRDefault="002B11F6" w:rsidP="002B11F6"/>
        </w:tc>
      </w:tr>
      <w:tr w:rsidR="002B11F6" w:rsidRPr="002B11F6" w14:paraId="4DABF065" w14:textId="77777777" w:rsidTr="002B11F6">
        <w:tc>
          <w:tcPr>
            <w:tcW w:w="2835" w:type="dxa"/>
          </w:tcPr>
          <w:p w14:paraId="7ED076E2" w14:textId="77777777" w:rsidR="002B11F6" w:rsidRPr="002B11F6" w:rsidRDefault="002B11F6" w:rsidP="002B11F6">
            <w:r w:rsidRPr="002B11F6">
              <w:t>Article/</w:t>
            </w:r>
            <w:proofErr w:type="spellStart"/>
            <w:r w:rsidRPr="002B11F6">
              <w:t>chap</w:t>
            </w:r>
            <w:proofErr w:type="spellEnd"/>
          </w:p>
        </w:tc>
        <w:tc>
          <w:tcPr>
            <w:tcW w:w="1005" w:type="dxa"/>
          </w:tcPr>
          <w:p w14:paraId="1E6DC140" w14:textId="77777777" w:rsidR="002B11F6" w:rsidRPr="002B11F6" w:rsidRDefault="002B11F6" w:rsidP="002B11F6">
            <w:r w:rsidRPr="002B11F6">
              <w:t>Montant</w:t>
            </w:r>
          </w:p>
        </w:tc>
        <w:tc>
          <w:tcPr>
            <w:tcW w:w="0" w:type="auto"/>
          </w:tcPr>
          <w:p w14:paraId="739B858B" w14:textId="77777777" w:rsidR="002B11F6" w:rsidRPr="002B11F6" w:rsidRDefault="002B11F6" w:rsidP="002B11F6">
            <w:r w:rsidRPr="002B11F6">
              <w:t>Article/</w:t>
            </w:r>
            <w:proofErr w:type="spellStart"/>
            <w:r w:rsidRPr="002B11F6">
              <w:t>chap</w:t>
            </w:r>
            <w:proofErr w:type="spellEnd"/>
          </w:p>
        </w:tc>
        <w:tc>
          <w:tcPr>
            <w:tcW w:w="0" w:type="auto"/>
          </w:tcPr>
          <w:p w14:paraId="305F28C6" w14:textId="77777777" w:rsidR="002B11F6" w:rsidRPr="002B11F6" w:rsidRDefault="002B11F6" w:rsidP="002B11F6">
            <w:r w:rsidRPr="002B11F6">
              <w:t>Montant</w:t>
            </w:r>
          </w:p>
        </w:tc>
      </w:tr>
      <w:tr w:rsidR="002B11F6" w:rsidRPr="002B11F6" w14:paraId="386333F0" w14:textId="77777777" w:rsidTr="002B11F6">
        <w:tc>
          <w:tcPr>
            <w:tcW w:w="2835" w:type="dxa"/>
          </w:tcPr>
          <w:p w14:paraId="583242EF" w14:textId="77777777" w:rsidR="002B11F6" w:rsidRPr="002B11F6" w:rsidRDefault="002B11F6" w:rsidP="002B11F6">
            <w:r w:rsidRPr="002B11F6">
              <w:t>2041582 (041) Bâtiments et installations</w:t>
            </w:r>
          </w:p>
        </w:tc>
        <w:tc>
          <w:tcPr>
            <w:tcW w:w="1005" w:type="dxa"/>
          </w:tcPr>
          <w:p w14:paraId="1B3EA86A" w14:textId="77777777" w:rsidR="002B11F6" w:rsidRPr="002B11F6" w:rsidRDefault="002B11F6" w:rsidP="002B11F6">
            <w:r w:rsidRPr="002B11F6">
              <w:t>7259.99</w:t>
            </w:r>
          </w:p>
        </w:tc>
        <w:tc>
          <w:tcPr>
            <w:tcW w:w="0" w:type="auto"/>
          </w:tcPr>
          <w:p w14:paraId="4DCF98F6" w14:textId="77777777" w:rsidR="002B11F6" w:rsidRPr="002B11F6" w:rsidRDefault="002B11F6" w:rsidP="002B11F6">
            <w:r w:rsidRPr="002B11F6">
              <w:t xml:space="preserve">168758 (041) : </w:t>
            </w:r>
          </w:p>
          <w:p w14:paraId="302C06E3" w14:textId="77777777" w:rsidR="002B11F6" w:rsidRPr="002B11F6" w:rsidRDefault="002B11F6" w:rsidP="002B11F6">
            <w:r w:rsidRPr="002B11F6">
              <w:t>Autres groupements</w:t>
            </w:r>
          </w:p>
        </w:tc>
        <w:tc>
          <w:tcPr>
            <w:tcW w:w="0" w:type="auto"/>
          </w:tcPr>
          <w:p w14:paraId="2410ED10" w14:textId="77777777" w:rsidR="002B11F6" w:rsidRPr="002B11F6" w:rsidRDefault="002B11F6" w:rsidP="002B11F6">
            <w:r w:rsidRPr="002B11F6">
              <w:t>7259.99</w:t>
            </w:r>
          </w:p>
        </w:tc>
      </w:tr>
      <w:tr w:rsidR="002B11F6" w:rsidRPr="002B11F6" w14:paraId="1B359B75" w14:textId="77777777" w:rsidTr="002B11F6">
        <w:tc>
          <w:tcPr>
            <w:tcW w:w="2835" w:type="dxa"/>
          </w:tcPr>
          <w:p w14:paraId="50CC4FB5" w14:textId="77777777" w:rsidR="002B11F6" w:rsidRPr="002B11F6" w:rsidRDefault="002B11F6" w:rsidP="002B11F6">
            <w:r w:rsidRPr="002B11F6">
              <w:t>Total dépenses</w:t>
            </w:r>
          </w:p>
        </w:tc>
        <w:tc>
          <w:tcPr>
            <w:tcW w:w="1005" w:type="dxa"/>
          </w:tcPr>
          <w:p w14:paraId="491AC492" w14:textId="77777777" w:rsidR="002B11F6" w:rsidRPr="002B11F6" w:rsidRDefault="002B11F6" w:rsidP="002B11F6">
            <w:r w:rsidRPr="002B11F6">
              <w:t>7259.99</w:t>
            </w:r>
          </w:p>
        </w:tc>
        <w:tc>
          <w:tcPr>
            <w:tcW w:w="0" w:type="auto"/>
          </w:tcPr>
          <w:p w14:paraId="22F3EB82" w14:textId="77777777" w:rsidR="002B11F6" w:rsidRPr="002B11F6" w:rsidRDefault="002B11F6" w:rsidP="002B11F6">
            <w:r w:rsidRPr="002B11F6">
              <w:t>Total recettes</w:t>
            </w:r>
          </w:p>
        </w:tc>
        <w:tc>
          <w:tcPr>
            <w:tcW w:w="0" w:type="auto"/>
          </w:tcPr>
          <w:p w14:paraId="029EA53C" w14:textId="77777777" w:rsidR="002B11F6" w:rsidRPr="002B11F6" w:rsidRDefault="002B11F6" w:rsidP="002B11F6">
            <w:r w:rsidRPr="002B11F6">
              <w:t>7259.99</w:t>
            </w:r>
          </w:p>
        </w:tc>
      </w:tr>
    </w:tbl>
    <w:p w14:paraId="48E3B8D5" w14:textId="77777777" w:rsidR="002B11F6" w:rsidRPr="002B11F6" w:rsidRDefault="002B11F6" w:rsidP="002B11F6">
      <w:pPr>
        <w:ind w:left="1417"/>
        <w:jc w:val="both"/>
        <w:rPr>
          <w:rFonts w:ascii="Palatino Linotype" w:eastAsia="Times New Roman" w:hAnsi="Palatino Linotype" w:cs="Times New Roman"/>
          <w:lang w:eastAsia="fr-FR"/>
        </w:rPr>
      </w:pPr>
    </w:p>
    <w:p w14:paraId="6336944D" w14:textId="77777777" w:rsidR="002B11F6" w:rsidRPr="002B11F6" w:rsidRDefault="002B11F6" w:rsidP="002B11F6">
      <w:pPr>
        <w:spacing w:after="160" w:line="259" w:lineRule="auto"/>
      </w:pPr>
    </w:p>
    <w:p w14:paraId="3FE42E68" w14:textId="77777777" w:rsidR="002B11F6" w:rsidRPr="002B11F6" w:rsidRDefault="002B11F6" w:rsidP="002B11F6">
      <w:pPr>
        <w:spacing w:after="160" w:line="259" w:lineRule="auto"/>
      </w:pPr>
    </w:p>
    <w:p w14:paraId="2FD51CDB" w14:textId="77777777" w:rsidR="002B11F6" w:rsidRPr="002B11F6" w:rsidRDefault="002B11F6" w:rsidP="002B11F6">
      <w:pPr>
        <w:spacing w:after="160" w:line="259" w:lineRule="auto"/>
      </w:pPr>
    </w:p>
    <w:p w14:paraId="1DC0C591" w14:textId="77777777" w:rsidR="002B11F6" w:rsidRPr="002B11F6" w:rsidRDefault="002B11F6" w:rsidP="002B11F6">
      <w:pPr>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Après en avoir délibéré et à l’unanimité, le Conseil Municipal </w:t>
      </w:r>
    </w:p>
    <w:p w14:paraId="3EE787FB" w14:textId="08F116CB" w:rsidR="002B11F6" w:rsidRDefault="002B11F6" w:rsidP="002B11F6">
      <w:pPr>
        <w:jc w:val="both"/>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ACCEPTE le décision modificative ci-dessus présentée</w:t>
      </w:r>
      <w:r>
        <w:rPr>
          <w:rFonts w:ascii="Times New Roman" w:eastAsia="Times New Roman" w:hAnsi="Times New Roman" w:cs="Times New Roman"/>
          <w:sz w:val="24"/>
          <w:szCs w:val="24"/>
          <w:lang w:eastAsia="fr-FR"/>
        </w:rPr>
        <w:t>.</w:t>
      </w:r>
    </w:p>
    <w:p w14:paraId="24040CE4" w14:textId="4A6F4192" w:rsidR="002B11F6" w:rsidRDefault="002B11F6" w:rsidP="002B11F6">
      <w:pPr>
        <w:jc w:val="both"/>
        <w:rPr>
          <w:rFonts w:ascii="Times New Roman" w:eastAsia="Times New Roman" w:hAnsi="Times New Roman" w:cs="Times New Roman"/>
          <w:sz w:val="24"/>
          <w:szCs w:val="24"/>
          <w:lang w:eastAsia="fr-FR"/>
        </w:rPr>
      </w:pPr>
    </w:p>
    <w:p w14:paraId="29336777" w14:textId="34150983" w:rsidR="002B11F6" w:rsidRDefault="002B11F6" w:rsidP="002B11F6">
      <w:pPr>
        <w:jc w:val="both"/>
        <w:rPr>
          <w:rFonts w:ascii="Times New Roman" w:eastAsia="Times New Roman" w:hAnsi="Times New Roman" w:cs="Times New Roman"/>
          <w:sz w:val="24"/>
          <w:szCs w:val="24"/>
          <w:lang w:eastAsia="fr-FR"/>
        </w:rPr>
      </w:pPr>
    </w:p>
    <w:p w14:paraId="02583BC3" w14:textId="77777777" w:rsidR="002B11F6" w:rsidRPr="002B11F6" w:rsidRDefault="002B11F6" w:rsidP="002B11F6">
      <w:pPr>
        <w:autoSpaceDE w:val="0"/>
        <w:autoSpaceDN w:val="0"/>
        <w:adjustRightInd w:val="0"/>
        <w:rPr>
          <w:rFonts w:ascii="Times New Roman" w:hAnsi="Times New Roman" w:cs="Times New Roman"/>
          <w:b/>
          <w:bCs/>
          <w:sz w:val="24"/>
          <w:szCs w:val="24"/>
        </w:rPr>
      </w:pPr>
      <w:r w:rsidRPr="002B11F6">
        <w:rPr>
          <w:rFonts w:ascii="Times New Roman" w:hAnsi="Times New Roman" w:cs="Times New Roman"/>
          <w:b/>
          <w:bCs/>
          <w:sz w:val="24"/>
          <w:szCs w:val="24"/>
          <w:u w:val="single"/>
        </w:rPr>
        <w:t>OBJET</w:t>
      </w:r>
      <w:r w:rsidRPr="002B11F6">
        <w:rPr>
          <w:rFonts w:ascii="Times New Roman" w:hAnsi="Times New Roman" w:cs="Times New Roman"/>
          <w:b/>
          <w:bCs/>
          <w:sz w:val="24"/>
          <w:szCs w:val="24"/>
        </w:rPr>
        <w:t> : CONVENTION DE PARTICIPATION AUX FRAIS DE SCOLARITE AVEC LA COMMUNE DE PRIVAS</w:t>
      </w:r>
    </w:p>
    <w:p w14:paraId="0DF960CA" w14:textId="77777777" w:rsidR="002B11F6" w:rsidRDefault="002B11F6" w:rsidP="002B11F6">
      <w:pPr>
        <w:autoSpaceDE w:val="0"/>
        <w:autoSpaceDN w:val="0"/>
        <w:adjustRightInd w:val="0"/>
        <w:rPr>
          <w:rFonts w:ascii="Times New Roman" w:hAnsi="Times New Roman" w:cs="Times New Roman"/>
          <w:b/>
          <w:bCs/>
          <w:sz w:val="24"/>
          <w:szCs w:val="24"/>
        </w:rPr>
      </w:pPr>
    </w:p>
    <w:p w14:paraId="3302DAA9" w14:textId="77777777" w:rsidR="002B11F6" w:rsidRDefault="002B11F6" w:rsidP="002B11F6">
      <w:pPr>
        <w:autoSpaceDE w:val="0"/>
        <w:autoSpaceDN w:val="0"/>
        <w:adjustRightInd w:val="0"/>
        <w:rPr>
          <w:rFonts w:ascii="Times New Roman" w:hAnsi="Times New Roman" w:cs="Times New Roman"/>
          <w:sz w:val="24"/>
          <w:szCs w:val="24"/>
        </w:rPr>
      </w:pPr>
      <w:r w:rsidRPr="004E1ED8">
        <w:rPr>
          <w:rFonts w:ascii="Times New Roman" w:hAnsi="Times New Roman" w:cs="Times New Roman"/>
          <w:sz w:val="24"/>
          <w:szCs w:val="24"/>
        </w:rPr>
        <w:t>Vu l’article 23 de la loi 83-663 du 22 Juillet 1983 (modifié par les lois n°85-97 du 25 Janvier 1985, 86-29 du 9 Janvier 1986 et 86-972 du 19 Août 1986) fixant les règles en matière de participation des collectivités territoriales aux dépenses de fonctionnement des écoles publiques pour les enfants scolarisés hors de leur commune de résidence,</w:t>
      </w:r>
      <w:r w:rsidRPr="004E1ED8">
        <w:rPr>
          <w:rFonts w:ascii="Times New Roman" w:hAnsi="Times New Roman" w:cs="Times New Roman"/>
          <w:sz w:val="24"/>
          <w:szCs w:val="24"/>
        </w:rPr>
        <w:br/>
      </w:r>
    </w:p>
    <w:p w14:paraId="0F8B557F" w14:textId="77777777" w:rsidR="002B11F6" w:rsidRPr="00521363" w:rsidRDefault="002B11F6" w:rsidP="002B11F6">
      <w:pPr>
        <w:autoSpaceDE w:val="0"/>
        <w:autoSpaceDN w:val="0"/>
        <w:adjustRightInd w:val="0"/>
        <w:rPr>
          <w:rFonts w:ascii="Times New Roman" w:hAnsi="Times New Roman" w:cs="Times New Roman"/>
          <w:sz w:val="24"/>
          <w:szCs w:val="24"/>
          <w:vertAlign w:val="superscript"/>
        </w:rPr>
      </w:pPr>
      <w:r w:rsidRPr="004E1ED8">
        <w:rPr>
          <w:rFonts w:ascii="Times New Roman" w:hAnsi="Times New Roman" w:cs="Times New Roman"/>
          <w:sz w:val="24"/>
          <w:szCs w:val="24"/>
        </w:rPr>
        <w:t>Vu le décret n°86-425 du 12 mars 1986, relatif à la participation financière de la commune à la scolarisation d’enfants dans une autre commune,</w:t>
      </w:r>
      <w:r w:rsidRPr="004E1ED8">
        <w:rPr>
          <w:rFonts w:ascii="Times New Roman" w:hAnsi="Times New Roman" w:cs="Times New Roman"/>
          <w:sz w:val="24"/>
          <w:szCs w:val="24"/>
        </w:rPr>
        <w:br/>
      </w:r>
      <w:r w:rsidRPr="004E1ED8">
        <w:rPr>
          <w:rFonts w:ascii="Times New Roman" w:hAnsi="Times New Roman" w:cs="Times New Roman"/>
          <w:sz w:val="24"/>
          <w:szCs w:val="24"/>
        </w:rPr>
        <w:br/>
        <w:t>Vu la</w:t>
      </w:r>
      <w:r>
        <w:rPr>
          <w:rFonts w:ascii="Times New Roman" w:hAnsi="Times New Roman" w:cs="Times New Roman"/>
          <w:sz w:val="24"/>
          <w:szCs w:val="24"/>
        </w:rPr>
        <w:t xml:space="preserve"> délibération du conseil municipal de Privas du 06/06/2016, fixant les montants des participations financières aux frais de fonctionnement d’un élève scolarisé dans une de ses école publique à 436.04</w:t>
      </w:r>
      <w:r>
        <w:rPr>
          <w:rFonts w:ascii="Times New Roman" w:hAnsi="Times New Roman" w:cs="Times New Roman"/>
          <w:sz w:val="24"/>
          <w:szCs w:val="24"/>
          <w:vertAlign w:val="superscript"/>
        </w:rPr>
        <w:t xml:space="preserve">e </w:t>
      </w:r>
      <w:r>
        <w:rPr>
          <w:rFonts w:ascii="Times New Roman" w:hAnsi="Times New Roman" w:cs="Times New Roman"/>
          <w:sz w:val="24"/>
          <w:szCs w:val="24"/>
        </w:rPr>
        <w:t xml:space="preserve"> pour une école élémentaire et 1340.23€ dans une école maternelle. </w:t>
      </w:r>
      <w:r w:rsidRPr="004E1ED8">
        <w:rPr>
          <w:rFonts w:ascii="Times New Roman" w:hAnsi="Times New Roman" w:cs="Times New Roman"/>
          <w:sz w:val="24"/>
          <w:szCs w:val="24"/>
        </w:rPr>
        <w:t xml:space="preserve"> </w:t>
      </w:r>
    </w:p>
    <w:p w14:paraId="6F5BA347" w14:textId="77777777" w:rsidR="002B11F6" w:rsidRDefault="002B11F6" w:rsidP="002B11F6">
      <w:pPr>
        <w:autoSpaceDE w:val="0"/>
        <w:autoSpaceDN w:val="0"/>
        <w:adjustRightInd w:val="0"/>
        <w:rPr>
          <w:rFonts w:ascii="Times New Roman" w:hAnsi="Times New Roman" w:cs="Times New Roman"/>
          <w:sz w:val="24"/>
          <w:szCs w:val="24"/>
        </w:rPr>
      </w:pPr>
    </w:p>
    <w:p w14:paraId="2993D933" w14:textId="77777777" w:rsidR="002B11F6" w:rsidRDefault="002B11F6" w:rsidP="002B11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Vu la </w:t>
      </w:r>
      <w:r w:rsidRPr="004E1ED8">
        <w:rPr>
          <w:rFonts w:ascii="Times New Roman" w:hAnsi="Times New Roman" w:cs="Times New Roman"/>
          <w:sz w:val="24"/>
          <w:szCs w:val="24"/>
        </w:rPr>
        <w:t xml:space="preserve">proposition </w:t>
      </w:r>
      <w:r>
        <w:rPr>
          <w:rFonts w:ascii="Times New Roman" w:hAnsi="Times New Roman" w:cs="Times New Roman"/>
          <w:sz w:val="24"/>
          <w:szCs w:val="24"/>
        </w:rPr>
        <w:t xml:space="preserve">de la commune de Privas, </w:t>
      </w:r>
      <w:r w:rsidRPr="004E1ED8">
        <w:rPr>
          <w:rFonts w:ascii="Times New Roman" w:hAnsi="Times New Roman" w:cs="Times New Roman"/>
          <w:sz w:val="24"/>
          <w:szCs w:val="24"/>
        </w:rPr>
        <w:t>d'une convention de participation aux frais de scolarité par la commune de Rochessauve</w:t>
      </w:r>
      <w:r>
        <w:rPr>
          <w:rFonts w:ascii="Times New Roman" w:hAnsi="Times New Roman" w:cs="Times New Roman"/>
          <w:sz w:val="24"/>
          <w:szCs w:val="24"/>
        </w:rPr>
        <w:t xml:space="preserve"> ainsi établie, </w:t>
      </w:r>
    </w:p>
    <w:p w14:paraId="28003D7D" w14:textId="77777777" w:rsidR="002B11F6" w:rsidRPr="004E1ED8" w:rsidRDefault="002B11F6" w:rsidP="002B11F6">
      <w:pPr>
        <w:autoSpaceDE w:val="0"/>
        <w:autoSpaceDN w:val="0"/>
        <w:adjustRightInd w:val="0"/>
        <w:rPr>
          <w:rFonts w:ascii="Times New Roman" w:hAnsi="Times New Roman" w:cs="Times New Roman"/>
          <w:sz w:val="24"/>
          <w:szCs w:val="24"/>
        </w:rPr>
      </w:pPr>
      <w:r w:rsidRPr="004E1ED8">
        <w:rPr>
          <w:rFonts w:ascii="Times New Roman" w:hAnsi="Times New Roman" w:cs="Times New Roman"/>
          <w:sz w:val="24"/>
          <w:szCs w:val="24"/>
        </w:rPr>
        <w:br/>
        <w:t xml:space="preserve">Après en avoir délibéré, le conseil municipal à l’unanimité, autorise Monsieur le Maire de Rochessauve à  signer cette convention pour l’année scolaire </w:t>
      </w:r>
      <w:r>
        <w:rPr>
          <w:rFonts w:ascii="Times New Roman" w:hAnsi="Times New Roman" w:cs="Times New Roman"/>
          <w:sz w:val="24"/>
          <w:szCs w:val="24"/>
        </w:rPr>
        <w:t xml:space="preserve">2020-2021 </w:t>
      </w:r>
      <w:r w:rsidRPr="004E1ED8">
        <w:rPr>
          <w:rFonts w:ascii="Times New Roman" w:hAnsi="Times New Roman" w:cs="Times New Roman"/>
          <w:sz w:val="24"/>
          <w:szCs w:val="24"/>
        </w:rPr>
        <w:t xml:space="preserve"> avec Monsieur le Maire de la Commune de </w:t>
      </w:r>
      <w:r>
        <w:rPr>
          <w:rFonts w:ascii="Times New Roman" w:hAnsi="Times New Roman" w:cs="Times New Roman"/>
          <w:sz w:val="24"/>
          <w:szCs w:val="24"/>
        </w:rPr>
        <w:t>Privas</w:t>
      </w:r>
      <w:r w:rsidRPr="004E1ED8">
        <w:rPr>
          <w:rFonts w:ascii="Times New Roman" w:hAnsi="Times New Roman" w:cs="Times New Roman"/>
          <w:sz w:val="24"/>
          <w:szCs w:val="24"/>
        </w:rPr>
        <w:t>.</w:t>
      </w:r>
    </w:p>
    <w:p w14:paraId="261AB2CB" w14:textId="5ACFC892" w:rsidR="002B11F6" w:rsidRDefault="002B11F6" w:rsidP="002B11F6">
      <w:pPr>
        <w:jc w:val="both"/>
        <w:rPr>
          <w:rFonts w:ascii="Times New Roman" w:eastAsia="Times New Roman" w:hAnsi="Times New Roman" w:cs="Times New Roman"/>
          <w:sz w:val="24"/>
          <w:szCs w:val="24"/>
          <w:lang w:eastAsia="fr-FR"/>
        </w:rPr>
      </w:pPr>
    </w:p>
    <w:p w14:paraId="306413A5" w14:textId="77777777" w:rsidR="002B11F6" w:rsidRPr="002B11F6" w:rsidRDefault="002B11F6" w:rsidP="002B11F6">
      <w:pPr>
        <w:jc w:val="both"/>
        <w:rPr>
          <w:rFonts w:ascii="Times New Roman" w:eastAsia="Times New Roman" w:hAnsi="Times New Roman" w:cs="Times New Roman"/>
          <w:b/>
          <w:bCs/>
          <w:sz w:val="24"/>
          <w:szCs w:val="24"/>
          <w:lang w:eastAsia="fr-FR"/>
        </w:rPr>
      </w:pPr>
      <w:r w:rsidRPr="002B11F6">
        <w:rPr>
          <w:rFonts w:ascii="Times New Roman" w:eastAsia="Times New Roman" w:hAnsi="Times New Roman" w:cs="Times New Roman"/>
          <w:b/>
          <w:bCs/>
          <w:sz w:val="24"/>
          <w:szCs w:val="24"/>
          <w:u w:val="single"/>
          <w:lang w:eastAsia="fr-FR"/>
        </w:rPr>
        <w:t>OBJET</w:t>
      </w:r>
      <w:r w:rsidRPr="002B11F6">
        <w:rPr>
          <w:rFonts w:ascii="Times New Roman" w:eastAsia="Times New Roman" w:hAnsi="Times New Roman" w:cs="Times New Roman"/>
          <w:b/>
          <w:bCs/>
          <w:sz w:val="24"/>
          <w:szCs w:val="24"/>
          <w:lang w:eastAsia="fr-FR"/>
        </w:rPr>
        <w:t> : DECISION MODIFICATIVE N°2 – BUDGET COMMUNAL</w:t>
      </w:r>
    </w:p>
    <w:p w14:paraId="0A526834" w14:textId="77777777" w:rsidR="002B11F6" w:rsidRPr="002B11F6" w:rsidRDefault="002B11F6" w:rsidP="002B11F6">
      <w:pPr>
        <w:jc w:val="both"/>
        <w:rPr>
          <w:rFonts w:ascii="Times New Roman" w:eastAsia="Times New Roman" w:hAnsi="Times New Roman" w:cs="Times New Roman"/>
          <w:b/>
          <w:bCs/>
          <w:sz w:val="24"/>
          <w:szCs w:val="24"/>
          <w:lang w:eastAsia="fr-FR"/>
        </w:rPr>
      </w:pPr>
    </w:p>
    <w:p w14:paraId="16743C67" w14:textId="77777777" w:rsidR="002B11F6" w:rsidRPr="002B11F6" w:rsidRDefault="002B11F6" w:rsidP="002B11F6">
      <w:pPr>
        <w:jc w:val="both"/>
        <w:rPr>
          <w:rFonts w:ascii="Times New Roman" w:eastAsia="Times New Roman" w:hAnsi="Times New Roman" w:cs="Times New Roman"/>
          <w:sz w:val="20"/>
          <w:szCs w:val="24"/>
          <w:lang w:eastAsia="fr-FR"/>
        </w:rPr>
      </w:pPr>
      <w:r w:rsidRPr="002B11F6">
        <w:rPr>
          <w:rFonts w:ascii="Times New Roman" w:eastAsia="Times New Roman" w:hAnsi="Times New Roman" w:cs="Times New Roman"/>
          <w:sz w:val="24"/>
          <w:szCs w:val="24"/>
          <w:lang w:eastAsia="fr-FR"/>
        </w:rPr>
        <w:t>Monsieur Le Maire informe Le Conseil Municipal que suite à la dissolution du SIE de la Payre, il incombe à la commune de payer ses travaux d’éclairage rural directement au SDE en section d’investissement à l’imputation 168758.</w:t>
      </w:r>
    </w:p>
    <w:p w14:paraId="043E0706" w14:textId="77777777" w:rsidR="002B11F6" w:rsidRPr="002B11F6" w:rsidRDefault="002B11F6" w:rsidP="002B11F6">
      <w:pPr>
        <w:jc w:val="both"/>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 xml:space="preserve">Cette dépense n’ayant pas été prévue au budget, il convient de prendre la décision modificative suivante : </w:t>
      </w:r>
    </w:p>
    <w:p w14:paraId="5AA02F38" w14:textId="77777777" w:rsidR="002B11F6" w:rsidRPr="002B11F6" w:rsidRDefault="002B11F6" w:rsidP="002B11F6">
      <w:pPr>
        <w:jc w:val="both"/>
        <w:rPr>
          <w:rFonts w:ascii="Times New Roman" w:eastAsia="Times New Roman" w:hAnsi="Times New Roman" w:cs="Times New Roman"/>
          <w:sz w:val="24"/>
          <w:szCs w:val="24"/>
          <w:lang w:eastAsia="fr-FR"/>
        </w:rPr>
      </w:pPr>
    </w:p>
    <w:tbl>
      <w:tblPr>
        <w:tblStyle w:val="Grilledutableau"/>
        <w:tblpPr w:leftFromText="141" w:rightFromText="141" w:vertAnchor="text" w:horzAnchor="margin" w:tblpY="35"/>
        <w:tblW w:w="0" w:type="auto"/>
        <w:tblLook w:val="04A0" w:firstRow="1" w:lastRow="0" w:firstColumn="1" w:lastColumn="0" w:noHBand="0" w:noVBand="1"/>
      </w:tblPr>
      <w:tblGrid>
        <w:gridCol w:w="3539"/>
        <w:gridCol w:w="2126"/>
      </w:tblGrid>
      <w:tr w:rsidR="002B11F6" w:rsidRPr="002B11F6" w14:paraId="2CC2D2F1" w14:textId="77777777" w:rsidTr="002B11F6">
        <w:tc>
          <w:tcPr>
            <w:tcW w:w="3539" w:type="dxa"/>
          </w:tcPr>
          <w:p w14:paraId="570D35BA" w14:textId="77777777" w:rsidR="002B11F6" w:rsidRPr="002B11F6" w:rsidRDefault="002B11F6" w:rsidP="002B11F6">
            <w:r w:rsidRPr="002B11F6">
              <w:t>Dépenses</w:t>
            </w:r>
          </w:p>
        </w:tc>
        <w:tc>
          <w:tcPr>
            <w:tcW w:w="2126" w:type="dxa"/>
          </w:tcPr>
          <w:p w14:paraId="30D31469" w14:textId="77777777" w:rsidR="002B11F6" w:rsidRPr="002B11F6" w:rsidRDefault="002B11F6" w:rsidP="002B11F6"/>
        </w:tc>
      </w:tr>
      <w:tr w:rsidR="002B11F6" w:rsidRPr="002B11F6" w14:paraId="34F6EA77" w14:textId="77777777" w:rsidTr="002B11F6">
        <w:tc>
          <w:tcPr>
            <w:tcW w:w="3539" w:type="dxa"/>
          </w:tcPr>
          <w:p w14:paraId="49233660" w14:textId="77777777" w:rsidR="002B11F6" w:rsidRPr="002B11F6" w:rsidRDefault="002B11F6" w:rsidP="002B11F6">
            <w:r w:rsidRPr="002B11F6">
              <w:t>Article/</w:t>
            </w:r>
            <w:proofErr w:type="spellStart"/>
            <w:r w:rsidRPr="002B11F6">
              <w:t>chap</w:t>
            </w:r>
            <w:proofErr w:type="spellEnd"/>
          </w:p>
        </w:tc>
        <w:tc>
          <w:tcPr>
            <w:tcW w:w="2126" w:type="dxa"/>
          </w:tcPr>
          <w:p w14:paraId="66E9DE02" w14:textId="77777777" w:rsidR="002B11F6" w:rsidRPr="002B11F6" w:rsidRDefault="002B11F6" w:rsidP="002B11F6">
            <w:r w:rsidRPr="002B11F6">
              <w:t>Montant</w:t>
            </w:r>
          </w:p>
        </w:tc>
      </w:tr>
      <w:tr w:rsidR="002B11F6" w:rsidRPr="002B11F6" w14:paraId="3A448356" w14:textId="77777777" w:rsidTr="002B11F6">
        <w:tc>
          <w:tcPr>
            <w:tcW w:w="3539" w:type="dxa"/>
          </w:tcPr>
          <w:p w14:paraId="7F8D94BE" w14:textId="77777777" w:rsidR="002B11F6" w:rsidRPr="002B11F6" w:rsidRDefault="002B11F6" w:rsidP="002B11F6">
            <w:r w:rsidRPr="002B11F6">
              <w:t>2152 (21) : installation de voirie</w:t>
            </w:r>
          </w:p>
        </w:tc>
        <w:tc>
          <w:tcPr>
            <w:tcW w:w="2126" w:type="dxa"/>
          </w:tcPr>
          <w:p w14:paraId="75904218" w14:textId="77777777" w:rsidR="002B11F6" w:rsidRPr="002B11F6" w:rsidRDefault="002B11F6" w:rsidP="002B11F6">
            <w:r w:rsidRPr="002B11F6">
              <w:t>- 2620.00€</w:t>
            </w:r>
          </w:p>
        </w:tc>
      </w:tr>
      <w:tr w:rsidR="002B11F6" w:rsidRPr="002B11F6" w14:paraId="7515BA12" w14:textId="77777777" w:rsidTr="002B11F6">
        <w:tc>
          <w:tcPr>
            <w:tcW w:w="3539" w:type="dxa"/>
          </w:tcPr>
          <w:p w14:paraId="716F5461" w14:textId="77777777" w:rsidR="002B11F6" w:rsidRPr="002B11F6" w:rsidRDefault="002B11F6" w:rsidP="002B11F6">
            <w:r w:rsidRPr="002B11F6">
              <w:t>168758 (16) : Autres groupements</w:t>
            </w:r>
          </w:p>
        </w:tc>
        <w:tc>
          <w:tcPr>
            <w:tcW w:w="2126" w:type="dxa"/>
          </w:tcPr>
          <w:p w14:paraId="5704FAC8" w14:textId="77777777" w:rsidR="002B11F6" w:rsidRPr="002B11F6" w:rsidRDefault="002B11F6" w:rsidP="002B11F6">
            <w:r w:rsidRPr="002B11F6">
              <w:t xml:space="preserve">  2620.00€</w:t>
            </w:r>
          </w:p>
        </w:tc>
      </w:tr>
      <w:tr w:rsidR="002B11F6" w:rsidRPr="002B11F6" w14:paraId="46A9A438" w14:textId="77777777" w:rsidTr="002B11F6">
        <w:tc>
          <w:tcPr>
            <w:tcW w:w="3539" w:type="dxa"/>
          </w:tcPr>
          <w:p w14:paraId="5D904890" w14:textId="77777777" w:rsidR="002B11F6" w:rsidRPr="002B11F6" w:rsidRDefault="002B11F6" w:rsidP="002B11F6">
            <w:r w:rsidRPr="002B11F6">
              <w:t>Total dépenses</w:t>
            </w:r>
          </w:p>
        </w:tc>
        <w:tc>
          <w:tcPr>
            <w:tcW w:w="2126" w:type="dxa"/>
          </w:tcPr>
          <w:p w14:paraId="033C9841" w14:textId="77777777" w:rsidR="002B11F6" w:rsidRPr="002B11F6" w:rsidRDefault="002B11F6" w:rsidP="002B11F6">
            <w:r w:rsidRPr="002B11F6">
              <w:t>00€</w:t>
            </w:r>
          </w:p>
        </w:tc>
      </w:tr>
    </w:tbl>
    <w:p w14:paraId="17492653" w14:textId="77777777" w:rsidR="002B11F6" w:rsidRPr="002B11F6" w:rsidRDefault="002B11F6" w:rsidP="002B11F6">
      <w:pPr>
        <w:jc w:val="both"/>
        <w:rPr>
          <w:rFonts w:ascii="Palatino Linotype" w:eastAsia="Times New Roman" w:hAnsi="Palatino Linotype" w:cs="Times New Roman"/>
          <w:lang w:eastAsia="fr-FR"/>
        </w:rPr>
      </w:pPr>
    </w:p>
    <w:p w14:paraId="6C500A47" w14:textId="77777777" w:rsidR="002B11F6" w:rsidRPr="002B11F6" w:rsidRDefault="002B11F6" w:rsidP="002B11F6">
      <w:pPr>
        <w:spacing w:after="160" w:line="259" w:lineRule="auto"/>
      </w:pPr>
    </w:p>
    <w:p w14:paraId="55A7349C" w14:textId="77777777" w:rsidR="002B11F6" w:rsidRPr="002B11F6" w:rsidRDefault="002B11F6" w:rsidP="002B11F6">
      <w:pPr>
        <w:spacing w:after="160" w:line="259" w:lineRule="auto"/>
      </w:pPr>
    </w:p>
    <w:p w14:paraId="0A9A3764" w14:textId="77777777" w:rsidR="002B11F6" w:rsidRPr="002B11F6" w:rsidRDefault="002B11F6" w:rsidP="002B11F6">
      <w:pPr>
        <w:spacing w:after="160" w:line="259" w:lineRule="auto"/>
      </w:pPr>
    </w:p>
    <w:p w14:paraId="03F72F7B" w14:textId="79DCC8CB" w:rsidR="002B11F6" w:rsidRPr="002B11F6" w:rsidRDefault="002B11F6" w:rsidP="002B11F6">
      <w:pPr>
        <w:rPr>
          <w:rFonts w:ascii="Times New Roman" w:eastAsia="Times New Roman" w:hAnsi="Times New Roman" w:cs="Times New Roman"/>
          <w:sz w:val="24"/>
          <w:szCs w:val="24"/>
          <w:lang w:eastAsia="fr-FR"/>
        </w:rPr>
      </w:pPr>
      <w:r w:rsidRPr="002B11F6">
        <w:rPr>
          <w:rFonts w:ascii="Times New Roman" w:eastAsia="Times New Roman" w:hAnsi="Times New Roman" w:cs="Times New Roman"/>
          <w:sz w:val="24"/>
          <w:szCs w:val="24"/>
          <w:lang w:eastAsia="fr-FR"/>
        </w:rPr>
        <w:t>Après en avoir délibéré et à l’unanimité, le Conseil Municipal ACCEPTE l</w:t>
      </w:r>
      <w:r>
        <w:rPr>
          <w:rFonts w:ascii="Times New Roman" w:eastAsia="Times New Roman" w:hAnsi="Times New Roman" w:cs="Times New Roman"/>
          <w:sz w:val="24"/>
          <w:szCs w:val="24"/>
          <w:lang w:eastAsia="fr-FR"/>
        </w:rPr>
        <w:t>a</w:t>
      </w:r>
      <w:r w:rsidRPr="002B11F6">
        <w:rPr>
          <w:rFonts w:ascii="Times New Roman" w:eastAsia="Times New Roman" w:hAnsi="Times New Roman" w:cs="Times New Roman"/>
          <w:sz w:val="24"/>
          <w:szCs w:val="24"/>
          <w:lang w:eastAsia="fr-FR"/>
        </w:rPr>
        <w:t xml:space="preserve"> décision modificative ci-dessus présentée</w:t>
      </w:r>
      <w:r>
        <w:rPr>
          <w:rFonts w:ascii="Times New Roman" w:eastAsia="Times New Roman" w:hAnsi="Times New Roman" w:cs="Times New Roman"/>
          <w:sz w:val="24"/>
          <w:szCs w:val="24"/>
          <w:lang w:eastAsia="fr-FR"/>
        </w:rPr>
        <w:t>.</w:t>
      </w:r>
    </w:p>
    <w:p w14:paraId="704E6593" w14:textId="77777777" w:rsidR="002B11F6" w:rsidRPr="002B11F6" w:rsidRDefault="002B11F6" w:rsidP="002B11F6">
      <w:pPr>
        <w:jc w:val="both"/>
        <w:rPr>
          <w:rFonts w:ascii="Times New Roman" w:eastAsia="Times New Roman" w:hAnsi="Times New Roman" w:cs="Times New Roman"/>
          <w:sz w:val="24"/>
          <w:szCs w:val="24"/>
          <w:lang w:eastAsia="fr-FR"/>
        </w:rPr>
      </w:pPr>
    </w:p>
    <w:p w14:paraId="44B26ECE" w14:textId="77777777" w:rsidR="002B11F6" w:rsidRPr="002B11F6" w:rsidRDefault="002B11F6" w:rsidP="002B11F6">
      <w:pPr>
        <w:jc w:val="both"/>
        <w:rPr>
          <w:rFonts w:ascii="Times New Roman" w:eastAsia="Times New Roman" w:hAnsi="Times New Roman" w:cs="Times New Roman"/>
          <w:sz w:val="24"/>
          <w:szCs w:val="24"/>
          <w:lang w:eastAsia="fr-FR"/>
        </w:rPr>
      </w:pPr>
    </w:p>
    <w:p w14:paraId="745CF183" w14:textId="21F73EF8" w:rsidR="002B11F6" w:rsidRDefault="002B11F6" w:rsidP="002B11F6">
      <w:pPr>
        <w:rPr>
          <w:rFonts w:ascii="Times New Roman" w:eastAsia="Times New Roman" w:hAnsi="Times New Roman" w:cs="Times New Roman"/>
          <w:lang w:eastAsia="fr-FR"/>
        </w:rPr>
      </w:pPr>
      <w:r w:rsidRPr="00406C4B">
        <w:rPr>
          <w:rFonts w:ascii="Times New Roman" w:eastAsia="Times New Roman" w:hAnsi="Times New Roman" w:cs="Times New Roman"/>
          <w:b/>
          <w:bCs/>
          <w:u w:val="single"/>
          <w:lang w:eastAsia="fr-FR"/>
        </w:rPr>
        <w:lastRenderedPageBreak/>
        <w:t>QUESTIONS DIVERSES</w:t>
      </w:r>
      <w:r w:rsidRPr="00406C4B">
        <w:rPr>
          <w:rFonts w:ascii="Times New Roman" w:eastAsia="Times New Roman" w:hAnsi="Times New Roman" w:cs="Times New Roman"/>
          <w:lang w:eastAsia="fr-FR"/>
        </w:rPr>
        <w:t xml:space="preserve"> : </w:t>
      </w:r>
    </w:p>
    <w:p w14:paraId="25376286" w14:textId="58CB6B85" w:rsidR="002B11F6" w:rsidRDefault="002B11F6" w:rsidP="002B11F6">
      <w:pPr>
        <w:rPr>
          <w:rFonts w:ascii="Times New Roman" w:eastAsia="Times New Roman" w:hAnsi="Times New Roman" w:cs="Times New Roman"/>
          <w:lang w:eastAsia="fr-FR"/>
        </w:rPr>
      </w:pPr>
    </w:p>
    <w:p w14:paraId="0EE8BA0A" w14:textId="22D2A582" w:rsidR="002B11F6" w:rsidRDefault="006626D9" w:rsidP="002B11F6">
      <w:pPr>
        <w:rPr>
          <w:rFonts w:ascii="Times New Roman" w:eastAsia="Times New Roman" w:hAnsi="Times New Roman" w:cs="Times New Roman"/>
          <w:lang w:eastAsia="fr-FR"/>
        </w:rPr>
      </w:pPr>
      <w:r w:rsidRPr="006626D9">
        <w:rPr>
          <w:rFonts w:ascii="Times New Roman" w:eastAsia="Times New Roman" w:hAnsi="Times New Roman" w:cs="Times New Roman"/>
          <w:b/>
          <w:bCs/>
          <w:u w:val="single"/>
          <w:lang w:eastAsia="fr-FR"/>
        </w:rPr>
        <w:t>ADAPEI</w:t>
      </w:r>
      <w:r>
        <w:rPr>
          <w:rFonts w:ascii="Times New Roman" w:eastAsia="Times New Roman" w:hAnsi="Times New Roman" w:cs="Times New Roman"/>
          <w:lang w:eastAsia="fr-FR"/>
        </w:rPr>
        <w:t> : L’Association des parents et amis de personnes handicapées mentales de l’Ardèche a sollicité la mairie pour vendre des brioches au profit de l’association.</w:t>
      </w:r>
    </w:p>
    <w:p w14:paraId="39581EB7" w14:textId="06243ECD" w:rsidR="006626D9" w:rsidRDefault="006626D9" w:rsidP="002B11F6">
      <w:pPr>
        <w:rPr>
          <w:rFonts w:ascii="Times New Roman" w:eastAsia="Times New Roman" w:hAnsi="Times New Roman" w:cs="Times New Roman"/>
          <w:lang w:eastAsia="fr-FR"/>
        </w:rPr>
      </w:pPr>
      <w:r>
        <w:rPr>
          <w:rFonts w:ascii="Times New Roman" w:eastAsia="Times New Roman" w:hAnsi="Times New Roman" w:cs="Times New Roman"/>
          <w:lang w:eastAsia="fr-FR"/>
        </w:rPr>
        <w:t>Un mail sera envoyé aux membres du CCAS pour savoir s’ils veulent porter ce projet sur la commune.</w:t>
      </w:r>
    </w:p>
    <w:p w14:paraId="3789F865" w14:textId="430AFDD4" w:rsidR="006626D9" w:rsidRDefault="006626D9" w:rsidP="002B11F6">
      <w:pPr>
        <w:rPr>
          <w:rFonts w:ascii="Times New Roman" w:eastAsia="Times New Roman" w:hAnsi="Times New Roman" w:cs="Times New Roman"/>
          <w:lang w:eastAsia="fr-FR"/>
        </w:rPr>
      </w:pPr>
    </w:p>
    <w:p w14:paraId="110BD658" w14:textId="7E3C253C" w:rsidR="006626D9" w:rsidRDefault="006626D9" w:rsidP="002B11F6">
      <w:pPr>
        <w:rPr>
          <w:rFonts w:ascii="Times New Roman" w:eastAsia="Times New Roman" w:hAnsi="Times New Roman" w:cs="Times New Roman"/>
          <w:lang w:eastAsia="fr-FR"/>
        </w:rPr>
      </w:pPr>
      <w:r w:rsidRPr="006626D9">
        <w:rPr>
          <w:rFonts w:ascii="Times New Roman" w:eastAsia="Times New Roman" w:hAnsi="Times New Roman" w:cs="Times New Roman"/>
          <w:b/>
          <w:bCs/>
          <w:u w:val="single"/>
          <w:lang w:eastAsia="fr-FR"/>
        </w:rPr>
        <w:t>ROCHESSAUVE CAFE</w:t>
      </w:r>
      <w:r>
        <w:rPr>
          <w:rFonts w:ascii="Times New Roman" w:eastAsia="Times New Roman" w:hAnsi="Times New Roman" w:cs="Times New Roman"/>
          <w:lang w:eastAsia="fr-FR"/>
        </w:rPr>
        <w:t> : La personne qui tient le café a avertit la mairie par courrier qu’elle souhaitait arrêter son activité commerciale. La licence 4 et le matériel seront à vendre.</w:t>
      </w:r>
    </w:p>
    <w:p w14:paraId="391DAC9D" w14:textId="646D74D7" w:rsidR="006626D9" w:rsidRDefault="006626D9" w:rsidP="002B11F6">
      <w:pPr>
        <w:rPr>
          <w:rFonts w:ascii="Times New Roman" w:eastAsia="Times New Roman" w:hAnsi="Times New Roman" w:cs="Times New Roman"/>
          <w:lang w:eastAsia="fr-FR"/>
        </w:rPr>
      </w:pPr>
      <w:r>
        <w:rPr>
          <w:rFonts w:ascii="Times New Roman" w:eastAsia="Times New Roman" w:hAnsi="Times New Roman" w:cs="Times New Roman"/>
          <w:lang w:eastAsia="fr-FR"/>
        </w:rPr>
        <w:t>La question se pose du rachat de la licence par la commune. Le conseil municipal se montre favorable à ce rachat.</w:t>
      </w:r>
    </w:p>
    <w:p w14:paraId="56285AA9" w14:textId="652AD737" w:rsidR="006626D9" w:rsidRDefault="006626D9" w:rsidP="002B11F6">
      <w:pPr>
        <w:rPr>
          <w:rFonts w:ascii="Times New Roman" w:eastAsia="Times New Roman" w:hAnsi="Times New Roman" w:cs="Times New Roman"/>
          <w:lang w:eastAsia="fr-FR"/>
        </w:rPr>
      </w:pPr>
    </w:p>
    <w:p w14:paraId="1862011C" w14:textId="5B577586" w:rsidR="005D6183" w:rsidRDefault="006626D9" w:rsidP="002B11F6">
      <w:pPr>
        <w:rPr>
          <w:rFonts w:ascii="Times New Roman" w:eastAsia="Times New Roman" w:hAnsi="Times New Roman" w:cs="Times New Roman"/>
          <w:lang w:eastAsia="fr-FR"/>
        </w:rPr>
      </w:pPr>
      <w:r w:rsidRPr="005D6183">
        <w:rPr>
          <w:rFonts w:ascii="Times New Roman" w:eastAsia="Times New Roman" w:hAnsi="Times New Roman" w:cs="Times New Roman"/>
          <w:b/>
          <w:bCs/>
          <w:u w:val="single"/>
          <w:lang w:eastAsia="fr-FR"/>
        </w:rPr>
        <w:t>S</w:t>
      </w:r>
      <w:r w:rsidR="005D6183" w:rsidRPr="005D6183">
        <w:rPr>
          <w:rFonts w:ascii="Times New Roman" w:eastAsia="Times New Roman" w:hAnsi="Times New Roman" w:cs="Times New Roman"/>
          <w:b/>
          <w:bCs/>
          <w:u w:val="single"/>
          <w:lang w:eastAsia="fr-FR"/>
        </w:rPr>
        <w:t>ALLE POLYVALENTE</w:t>
      </w:r>
      <w:r>
        <w:rPr>
          <w:rFonts w:ascii="Times New Roman" w:eastAsia="Times New Roman" w:hAnsi="Times New Roman" w:cs="Times New Roman"/>
          <w:lang w:eastAsia="fr-FR"/>
        </w:rPr>
        <w:t> :</w:t>
      </w:r>
    </w:p>
    <w:p w14:paraId="378F404F" w14:textId="0F844566" w:rsidR="006626D9" w:rsidRDefault="005D6183" w:rsidP="002B11F6">
      <w:pPr>
        <w:rPr>
          <w:rFonts w:ascii="Times New Roman" w:eastAsia="Times New Roman" w:hAnsi="Times New Roman" w:cs="Times New Roman"/>
          <w:lang w:eastAsia="fr-FR"/>
        </w:rPr>
      </w:pPr>
      <w:r>
        <w:rPr>
          <w:rFonts w:ascii="Times New Roman" w:eastAsia="Times New Roman" w:hAnsi="Times New Roman" w:cs="Times New Roman"/>
          <w:lang w:eastAsia="fr-FR"/>
        </w:rPr>
        <w:t>L</w:t>
      </w:r>
      <w:r w:rsidR="006626D9">
        <w:rPr>
          <w:rFonts w:ascii="Times New Roman" w:eastAsia="Times New Roman" w:hAnsi="Times New Roman" w:cs="Times New Roman"/>
          <w:lang w:eastAsia="fr-FR"/>
        </w:rPr>
        <w:t>es conseillers municipaux sont invités à  apporter des remarques ou des modifications</w:t>
      </w:r>
      <w:r>
        <w:rPr>
          <w:rFonts w:ascii="Times New Roman" w:eastAsia="Times New Roman" w:hAnsi="Times New Roman" w:cs="Times New Roman"/>
          <w:lang w:eastAsia="fr-FR"/>
        </w:rPr>
        <w:t xml:space="preserve"> au règlement intérieur</w:t>
      </w:r>
      <w:r w:rsidR="006626D9">
        <w:rPr>
          <w:rFonts w:ascii="Times New Roman" w:eastAsia="Times New Roman" w:hAnsi="Times New Roman" w:cs="Times New Roman"/>
          <w:lang w:eastAsia="fr-FR"/>
        </w:rPr>
        <w:t xml:space="preserve"> selon les échanges exprimés. </w:t>
      </w:r>
      <w:r>
        <w:rPr>
          <w:rFonts w:ascii="Times New Roman" w:eastAsia="Times New Roman" w:hAnsi="Times New Roman" w:cs="Times New Roman"/>
          <w:lang w:eastAsia="fr-FR"/>
        </w:rPr>
        <w:t xml:space="preserve">Les tarifs pourraient aussi être revus. </w:t>
      </w:r>
      <w:r w:rsidR="006626D9">
        <w:rPr>
          <w:rFonts w:ascii="Times New Roman" w:eastAsia="Times New Roman" w:hAnsi="Times New Roman" w:cs="Times New Roman"/>
          <w:lang w:eastAsia="fr-FR"/>
        </w:rPr>
        <w:t>Une mise en commun sera faite au prochain conseil.</w:t>
      </w:r>
    </w:p>
    <w:p w14:paraId="60671A1E" w14:textId="6E61D659" w:rsidR="005D6183" w:rsidRDefault="005D6183" w:rsidP="002B11F6">
      <w:pPr>
        <w:rPr>
          <w:rFonts w:ascii="Times New Roman" w:eastAsia="Times New Roman" w:hAnsi="Times New Roman" w:cs="Times New Roman"/>
          <w:lang w:eastAsia="fr-FR"/>
        </w:rPr>
      </w:pPr>
    </w:p>
    <w:p w14:paraId="3A69124A" w14:textId="7E7A1D2C" w:rsidR="005D6183" w:rsidRDefault="005D6183" w:rsidP="002B11F6">
      <w:pPr>
        <w:rPr>
          <w:rFonts w:ascii="Times New Roman" w:eastAsia="Times New Roman" w:hAnsi="Times New Roman" w:cs="Times New Roman"/>
          <w:lang w:eastAsia="fr-FR"/>
        </w:rPr>
      </w:pPr>
      <w:r w:rsidRPr="005D6183">
        <w:rPr>
          <w:rFonts w:ascii="Times New Roman" w:eastAsia="Times New Roman" w:hAnsi="Times New Roman" w:cs="Times New Roman"/>
          <w:b/>
          <w:bCs/>
          <w:u w:val="single"/>
          <w:lang w:eastAsia="fr-FR"/>
        </w:rPr>
        <w:t>FETES DE FIN D’ANNEE</w:t>
      </w:r>
      <w:r>
        <w:rPr>
          <w:rFonts w:ascii="Times New Roman" w:eastAsia="Times New Roman" w:hAnsi="Times New Roman" w:cs="Times New Roman"/>
          <w:lang w:eastAsia="fr-FR"/>
        </w:rPr>
        <w:t xml:space="preserve"> : </w:t>
      </w:r>
    </w:p>
    <w:p w14:paraId="2CAA2C9F" w14:textId="6B97D013" w:rsidR="002B11F6" w:rsidRDefault="005D6183" w:rsidP="00D50E8D">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Si la situation sanitaire le permet, les conseillers municipaux souhaiteraient mettre en place une </w:t>
      </w:r>
      <w:r w:rsidR="00D50E8D">
        <w:rPr>
          <w:rFonts w:ascii="Times New Roman" w:eastAsia="Times New Roman" w:hAnsi="Times New Roman" w:cs="Times New Roman"/>
          <w:lang w:eastAsia="fr-FR"/>
        </w:rPr>
        <w:t>demi-journée</w:t>
      </w:r>
      <w:r>
        <w:rPr>
          <w:rFonts w:ascii="Times New Roman" w:eastAsia="Times New Roman" w:hAnsi="Times New Roman" w:cs="Times New Roman"/>
          <w:lang w:eastAsia="fr-FR"/>
        </w:rPr>
        <w:t xml:space="preserve"> avec les enfants afin de confectionner des décorations de Noël pour </w:t>
      </w:r>
      <w:r w:rsidR="00D50E8D">
        <w:rPr>
          <w:rFonts w:ascii="Times New Roman" w:eastAsia="Times New Roman" w:hAnsi="Times New Roman" w:cs="Times New Roman"/>
          <w:lang w:eastAsia="fr-FR"/>
        </w:rPr>
        <w:t>embellir</w:t>
      </w:r>
      <w:r>
        <w:rPr>
          <w:rFonts w:ascii="Times New Roman" w:eastAsia="Times New Roman" w:hAnsi="Times New Roman" w:cs="Times New Roman"/>
          <w:lang w:eastAsia="fr-FR"/>
        </w:rPr>
        <w:t xml:space="preserve"> la commune</w:t>
      </w:r>
      <w:r w:rsidR="00D50E8D">
        <w:rPr>
          <w:rFonts w:ascii="Times New Roman" w:eastAsia="Times New Roman" w:hAnsi="Times New Roman" w:cs="Times New Roman"/>
          <w:lang w:eastAsia="fr-FR"/>
        </w:rPr>
        <w:t xml:space="preserve"> en période de fêtes.</w:t>
      </w:r>
      <w:r>
        <w:rPr>
          <w:rFonts w:ascii="Times New Roman" w:eastAsia="Times New Roman" w:hAnsi="Times New Roman" w:cs="Times New Roman"/>
          <w:lang w:eastAsia="fr-FR"/>
        </w:rPr>
        <w:t xml:space="preserve"> </w:t>
      </w:r>
    </w:p>
    <w:p w14:paraId="4E4CFCE0" w14:textId="7A8DFB8E" w:rsidR="005D6183" w:rsidRDefault="005D6183" w:rsidP="002B11F6">
      <w:pPr>
        <w:rPr>
          <w:rFonts w:ascii="Times New Roman" w:eastAsia="Times New Roman" w:hAnsi="Times New Roman" w:cs="Times New Roman"/>
          <w:lang w:eastAsia="fr-FR"/>
        </w:rPr>
      </w:pPr>
    </w:p>
    <w:p w14:paraId="33F88327" w14:textId="4B2BACCF" w:rsidR="005D6183" w:rsidRDefault="005D6183" w:rsidP="002B11F6">
      <w:pPr>
        <w:rPr>
          <w:rFonts w:ascii="Times New Roman" w:eastAsia="Times New Roman" w:hAnsi="Times New Roman" w:cs="Times New Roman"/>
          <w:lang w:eastAsia="fr-FR"/>
        </w:rPr>
      </w:pPr>
      <w:r w:rsidRPr="005D6183">
        <w:rPr>
          <w:rFonts w:ascii="Times New Roman" w:eastAsia="Times New Roman" w:hAnsi="Times New Roman" w:cs="Times New Roman"/>
          <w:b/>
          <w:bCs/>
          <w:u w:val="single"/>
          <w:lang w:eastAsia="fr-FR"/>
        </w:rPr>
        <w:t>CEREMONIE DE BIENVENUE</w:t>
      </w:r>
      <w:r>
        <w:rPr>
          <w:rFonts w:ascii="Times New Roman" w:eastAsia="Times New Roman" w:hAnsi="Times New Roman" w:cs="Times New Roman"/>
          <w:lang w:eastAsia="fr-FR"/>
        </w:rPr>
        <w:t xml:space="preserve"> : </w:t>
      </w:r>
    </w:p>
    <w:p w14:paraId="172562C9" w14:textId="77777777" w:rsidR="005D6183" w:rsidRDefault="005D6183" w:rsidP="002B11F6">
      <w:pPr>
        <w:rPr>
          <w:rFonts w:ascii="Times New Roman" w:eastAsia="Times New Roman" w:hAnsi="Times New Roman" w:cs="Times New Roman"/>
          <w:lang w:eastAsia="fr-FR"/>
        </w:rPr>
      </w:pPr>
      <w:r>
        <w:rPr>
          <w:rFonts w:ascii="Times New Roman" w:eastAsia="Times New Roman" w:hAnsi="Times New Roman" w:cs="Times New Roman"/>
          <w:lang w:eastAsia="fr-FR"/>
        </w:rPr>
        <w:t>L’idée est émise d’inviter les nouveaux habitants de la commune à un « pot de bienvenue » afin de leur présenter l’équipe municipale, la commune et leur permettre de faire connaissance.</w:t>
      </w:r>
    </w:p>
    <w:p w14:paraId="659155A4" w14:textId="17C45508" w:rsidR="005D6183" w:rsidRDefault="005D6183" w:rsidP="002B11F6">
      <w:pPr>
        <w:rPr>
          <w:rFonts w:ascii="Times New Roman" w:eastAsia="Times New Roman" w:hAnsi="Times New Roman" w:cs="Times New Roman"/>
          <w:lang w:eastAsia="fr-FR"/>
        </w:rPr>
      </w:pPr>
      <w:r>
        <w:rPr>
          <w:rFonts w:ascii="Times New Roman" w:eastAsia="Times New Roman" w:hAnsi="Times New Roman" w:cs="Times New Roman"/>
          <w:lang w:eastAsia="fr-FR"/>
        </w:rPr>
        <w:t>Celui-ci pourrait être ensuite programmé tous les printemps pour les Rochessauvains arrivés dans l’année. Un listing va être établit afin de se rendre compte de la faisabilité.</w:t>
      </w:r>
    </w:p>
    <w:p w14:paraId="36C52A16" w14:textId="77777777" w:rsidR="005D6183" w:rsidRDefault="005D6183" w:rsidP="002B11F6">
      <w:pPr>
        <w:rPr>
          <w:rFonts w:ascii="Times New Roman" w:eastAsia="Times New Roman" w:hAnsi="Times New Roman" w:cs="Times New Roman"/>
          <w:lang w:eastAsia="fr-FR"/>
        </w:rPr>
      </w:pPr>
    </w:p>
    <w:p w14:paraId="0AA09490" w14:textId="454FD04F" w:rsidR="002B11F6" w:rsidRPr="00BC4C4A" w:rsidRDefault="002B11F6" w:rsidP="002B11F6">
      <w:pPr>
        <w:jc w:val="both"/>
        <w:rPr>
          <w:rFonts w:ascii="Times New Roman" w:eastAsia="Times New Roman" w:hAnsi="Times New Roman" w:cs="Times New Roman"/>
          <w:lang w:eastAsia="fr-FR"/>
        </w:rPr>
      </w:pPr>
      <w:r w:rsidRPr="00BC4C4A">
        <w:rPr>
          <w:rFonts w:ascii="Times New Roman" w:eastAsiaTheme="minorEastAsia" w:hAnsi="Times New Roman" w:cs="Times New Roman"/>
        </w:rPr>
        <w:t xml:space="preserve">L’ordre du jour étant épuisé, </w:t>
      </w:r>
      <w:r w:rsidRPr="00BC4C4A">
        <w:rPr>
          <w:rFonts w:ascii="Times New Roman" w:eastAsia="Times New Roman" w:hAnsi="Times New Roman" w:cs="Times New Roman"/>
          <w:lang w:eastAsia="fr-FR"/>
        </w:rPr>
        <w:t>la séance est levée à</w:t>
      </w:r>
      <w:r>
        <w:rPr>
          <w:rFonts w:ascii="Times New Roman" w:eastAsia="Times New Roman" w:hAnsi="Times New Roman" w:cs="Times New Roman"/>
          <w:lang w:eastAsia="fr-FR"/>
        </w:rPr>
        <w:t xml:space="preserve"> 20h30</w:t>
      </w:r>
      <w:r w:rsidRPr="00BC4C4A">
        <w:rPr>
          <w:rFonts w:ascii="Times New Roman" w:eastAsia="Times New Roman" w:hAnsi="Times New Roman" w:cs="Times New Roman"/>
          <w:lang w:eastAsia="fr-FR"/>
        </w:rPr>
        <w:t>.</w:t>
      </w:r>
    </w:p>
    <w:p w14:paraId="4D701DD8" w14:textId="77777777" w:rsidR="002B11F6" w:rsidRDefault="002B11F6" w:rsidP="002B11F6">
      <w:pPr>
        <w:jc w:val="both"/>
        <w:rPr>
          <w:rFonts w:ascii="Times New Roman" w:eastAsia="Times New Roman" w:hAnsi="Times New Roman" w:cs="Times New Roman"/>
          <w:lang w:eastAsia="fr-FR"/>
        </w:rPr>
      </w:pPr>
    </w:p>
    <w:p w14:paraId="6135D6E3" w14:textId="77777777" w:rsidR="002B11F6" w:rsidRPr="00EB3C3B" w:rsidRDefault="002B11F6" w:rsidP="002B11F6">
      <w:pPr>
        <w:jc w:val="both"/>
        <w:rPr>
          <w:rFonts w:ascii="Times New Roman" w:eastAsia="Times New Roman" w:hAnsi="Times New Roman" w:cs="Times New Roman"/>
          <w:lang w:eastAsia="fr-FR"/>
        </w:rPr>
      </w:pPr>
      <w:r w:rsidRPr="00EB3C3B">
        <w:rPr>
          <w:rFonts w:ascii="Times New Roman" w:eastAsia="Times New Roman" w:hAnsi="Times New Roman" w:cs="Times New Roman"/>
          <w:lang w:eastAsia="fr-FR"/>
        </w:rPr>
        <w:t>Le  Maire</w:t>
      </w:r>
    </w:p>
    <w:p w14:paraId="6981A01F" w14:textId="77777777" w:rsidR="002B11F6" w:rsidRPr="00EB3C3B" w:rsidRDefault="002B11F6" w:rsidP="002B11F6">
      <w:pPr>
        <w:ind w:right="403"/>
        <w:jc w:val="both"/>
        <w:rPr>
          <w:rFonts w:ascii="Times New Roman" w:eastAsia="Times New Roman" w:hAnsi="Times New Roman" w:cs="Times New Roman"/>
          <w:lang w:eastAsia="fr-FR"/>
        </w:rPr>
      </w:pPr>
      <w:r>
        <w:rPr>
          <w:rFonts w:ascii="Times New Roman" w:eastAsia="Times New Roman" w:hAnsi="Times New Roman" w:cs="Times New Roman"/>
          <w:lang w:eastAsia="fr-FR"/>
        </w:rPr>
        <w:t>Sébastien VERNET</w:t>
      </w:r>
    </w:p>
    <w:p w14:paraId="2CE8C76A" w14:textId="77777777" w:rsidR="002B11F6" w:rsidRDefault="002B11F6" w:rsidP="002B11F6"/>
    <w:p w14:paraId="7936F489" w14:textId="77777777" w:rsidR="002B11F6" w:rsidRDefault="002B11F6" w:rsidP="002B11F6"/>
    <w:p w14:paraId="4C503377" w14:textId="77777777" w:rsidR="002B11F6" w:rsidRDefault="002B11F6" w:rsidP="002B11F6"/>
    <w:p w14:paraId="3BD33446" w14:textId="77777777" w:rsidR="002B11F6" w:rsidRDefault="002B11F6" w:rsidP="002B11F6"/>
    <w:p w14:paraId="31BEC8B4" w14:textId="77777777" w:rsidR="002B11F6" w:rsidRDefault="002B11F6"/>
    <w:sectPr w:rsidR="002B1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AC2"/>
    <w:multiLevelType w:val="hybridMultilevel"/>
    <w:tmpl w:val="D68095D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F6"/>
    <w:rsid w:val="002B11F6"/>
    <w:rsid w:val="005D6183"/>
    <w:rsid w:val="006626D9"/>
    <w:rsid w:val="00D50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B24A"/>
  <w15:chartTrackingRefBased/>
  <w15:docId w15:val="{3CE4B702-FA50-4497-9761-BC56F344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1F6"/>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unhideWhenUsed/>
    <w:rsid w:val="002B11F6"/>
    <w:pPr>
      <w:spacing w:after="120" w:line="480" w:lineRule="auto"/>
    </w:pPr>
  </w:style>
  <w:style w:type="character" w:customStyle="1" w:styleId="Corpsdetexte2Car">
    <w:name w:val="Corps de texte 2 Car"/>
    <w:basedOn w:val="Policepardfaut"/>
    <w:link w:val="Corpsdetexte2"/>
    <w:uiPriority w:val="99"/>
    <w:rsid w:val="002B11F6"/>
  </w:style>
  <w:style w:type="table" w:styleId="Grilledutableau">
    <w:name w:val="Table Grid"/>
    <w:basedOn w:val="TableauNormal"/>
    <w:uiPriority w:val="39"/>
    <w:rsid w:val="002B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2</cp:revision>
  <dcterms:created xsi:type="dcterms:W3CDTF">2021-10-01T13:27:00Z</dcterms:created>
  <dcterms:modified xsi:type="dcterms:W3CDTF">2021-10-14T08:48:00Z</dcterms:modified>
</cp:coreProperties>
</file>